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2" w:type="dxa"/>
        <w:tblLayout w:type="fixed"/>
        <w:tblCellMar>
          <w:left w:w="28" w:type="dxa"/>
          <w:right w:w="28" w:type="dxa"/>
        </w:tblCellMar>
        <w:tblLook w:val="0000" w:firstRow="0" w:lastRow="0" w:firstColumn="0" w:lastColumn="0" w:noHBand="0" w:noVBand="0"/>
      </w:tblPr>
      <w:tblGrid>
        <w:gridCol w:w="9242"/>
      </w:tblGrid>
      <w:tr w:rsidR="005A7249" w:rsidRPr="00E14B8E" w:rsidTr="000963B4">
        <w:trPr>
          <w:cantSplit/>
        </w:trPr>
        <w:tc>
          <w:tcPr>
            <w:tcW w:w="9242" w:type="dxa"/>
            <w:tcBorders>
              <w:top w:val="single" w:sz="4" w:space="0" w:color="auto"/>
              <w:bottom w:val="single" w:sz="4" w:space="0" w:color="auto"/>
            </w:tcBorders>
          </w:tcPr>
          <w:p w:rsidR="005461AE" w:rsidRDefault="00FF04AB" w:rsidP="00FF04AB">
            <w:pPr>
              <w:snapToGrid w:val="0"/>
              <w:ind w:right="-302"/>
              <w:jc w:val="center"/>
              <w:outlineLvl w:val="0"/>
              <w:rPr>
                <w:rFonts w:ascii="Arial" w:hAnsi="Arial" w:cs="Arial"/>
                <w:b/>
                <w:caps/>
                <w:color w:val="000000"/>
                <w:szCs w:val="22"/>
              </w:rPr>
            </w:pPr>
            <w:r w:rsidRPr="00FF04AB">
              <w:rPr>
                <w:rFonts w:ascii="Arial" w:hAnsi="Arial" w:cs="Arial"/>
                <w:b/>
                <w:caps/>
                <w:color w:val="000000"/>
                <w:szCs w:val="22"/>
              </w:rPr>
              <w:t>QUESTIONNAIRE</w:t>
            </w:r>
            <w:r w:rsidR="005461AE">
              <w:rPr>
                <w:rFonts w:ascii="Arial" w:hAnsi="Arial" w:cs="Arial"/>
                <w:b/>
                <w:caps/>
                <w:color w:val="000000"/>
                <w:szCs w:val="22"/>
              </w:rPr>
              <w:t xml:space="preserve"> (For Information vendors only)</w:t>
            </w:r>
          </w:p>
          <w:p w:rsidR="005461AE" w:rsidRPr="00FF04AB" w:rsidRDefault="005461AE" w:rsidP="00FF04AB">
            <w:pPr>
              <w:snapToGrid w:val="0"/>
              <w:ind w:right="-302"/>
              <w:jc w:val="center"/>
              <w:outlineLvl w:val="0"/>
              <w:rPr>
                <w:rFonts w:ascii="Arial" w:hAnsi="Arial" w:cs="Arial"/>
                <w:b/>
                <w:caps/>
                <w:color w:val="000000"/>
                <w:szCs w:val="22"/>
              </w:rPr>
            </w:pPr>
            <w:r>
              <w:rPr>
                <w:rFonts w:ascii="Arial" w:hAnsi="Arial" w:cs="Arial"/>
                <w:b/>
                <w:caps/>
                <w:color w:val="000000"/>
                <w:szCs w:val="22"/>
              </w:rPr>
              <w:t>on readiness status and arrangement for the introduction of</w:t>
            </w:r>
          </w:p>
          <w:p w:rsidR="005A7249" w:rsidRPr="00D366C8" w:rsidRDefault="00C33CC2" w:rsidP="00D366C8">
            <w:pPr>
              <w:snapToGrid w:val="0"/>
              <w:ind w:right="-302"/>
              <w:jc w:val="center"/>
              <w:outlineLvl w:val="0"/>
              <w:rPr>
                <w:rFonts w:ascii="Arial" w:hAnsi="Arial" w:cs="Arial"/>
                <w:b/>
                <w:caps/>
                <w:color w:val="000000"/>
                <w:szCs w:val="22"/>
              </w:rPr>
            </w:pPr>
            <w:r w:rsidRPr="00C33CC2">
              <w:rPr>
                <w:rFonts w:ascii="Arial" w:hAnsi="Arial" w:cs="Arial"/>
                <w:b/>
                <w:caps/>
                <w:color w:val="000000"/>
                <w:szCs w:val="22"/>
              </w:rPr>
              <w:t xml:space="preserve">additional long-dated contract months in HSI and HHI </w:t>
            </w:r>
            <w:r>
              <w:rPr>
                <w:rFonts w:ascii="Arial" w:hAnsi="Arial" w:cs="Arial"/>
                <w:b/>
                <w:caps/>
                <w:color w:val="000000"/>
                <w:szCs w:val="22"/>
              </w:rPr>
              <w:t xml:space="preserve">       </w:t>
            </w:r>
            <w:r w:rsidRPr="00C33CC2">
              <w:rPr>
                <w:rFonts w:ascii="Arial" w:hAnsi="Arial" w:cs="Arial"/>
                <w:b/>
                <w:caps/>
                <w:color w:val="000000"/>
                <w:szCs w:val="22"/>
              </w:rPr>
              <w:t>Futures and Options contracts</w:t>
            </w:r>
            <w:r w:rsidR="00FF04AB" w:rsidRPr="00FF04AB">
              <w:rPr>
                <w:rFonts w:ascii="Arial" w:hAnsi="Arial" w:cs="Arial"/>
                <w:b/>
                <w:caps/>
                <w:color w:val="000000"/>
                <w:szCs w:val="22"/>
              </w:rPr>
              <w:t xml:space="preserve"> (</w:t>
            </w:r>
            <w:r w:rsidR="00256EE6">
              <w:rPr>
                <w:rFonts w:ascii="Arial" w:hAnsi="Arial" w:cs="Arial"/>
                <w:b/>
                <w:caps/>
                <w:color w:val="000000"/>
                <w:szCs w:val="22"/>
              </w:rPr>
              <w:t>Long</w:t>
            </w:r>
            <w:r>
              <w:rPr>
                <w:rFonts w:ascii="Arial" w:hAnsi="Arial" w:cs="Arial"/>
                <w:b/>
                <w:caps/>
                <w:color w:val="000000"/>
                <w:szCs w:val="22"/>
              </w:rPr>
              <w:t>-dated contracts</w:t>
            </w:r>
            <w:r w:rsidR="00FF04AB" w:rsidRPr="00FF04AB">
              <w:rPr>
                <w:rFonts w:ascii="Arial" w:hAnsi="Arial" w:cs="Arial"/>
                <w:b/>
                <w:caps/>
                <w:color w:val="000000"/>
                <w:szCs w:val="22"/>
              </w:rPr>
              <w:t xml:space="preserve">) </w:t>
            </w:r>
          </w:p>
        </w:tc>
      </w:tr>
    </w:tbl>
    <w:p w:rsidR="005A7249" w:rsidRPr="00B05A13" w:rsidRDefault="005A7249" w:rsidP="005A7249">
      <w:pPr>
        <w:snapToGrid w:val="0"/>
        <w:ind w:right="-302"/>
        <w:jc w:val="center"/>
        <w:outlineLvl w:val="0"/>
        <w:rPr>
          <w:b/>
          <w:sz w:val="22"/>
          <w:szCs w:val="22"/>
        </w:rPr>
      </w:pPr>
    </w:p>
    <w:tbl>
      <w:tblPr>
        <w:tblW w:w="89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30"/>
      </w:tblGrid>
      <w:tr w:rsidR="005A7249" w:rsidRPr="00B05A13" w:rsidTr="000963B4">
        <w:trPr>
          <w:trHeight w:val="795"/>
        </w:trPr>
        <w:tc>
          <w:tcPr>
            <w:tcW w:w="8930" w:type="dxa"/>
            <w:tcBorders>
              <w:top w:val="single" w:sz="4" w:space="0" w:color="auto"/>
              <w:left w:val="single" w:sz="4" w:space="0" w:color="auto"/>
              <w:bottom w:val="single" w:sz="4" w:space="0" w:color="auto"/>
              <w:right w:val="single" w:sz="4" w:space="0" w:color="auto"/>
            </w:tcBorders>
          </w:tcPr>
          <w:p w:rsidR="005A7249" w:rsidRPr="00B05A13" w:rsidRDefault="005A7249" w:rsidP="000963B4">
            <w:pPr>
              <w:rPr>
                <w:b/>
                <w:bCs/>
                <w:sz w:val="22"/>
                <w:szCs w:val="22"/>
              </w:rPr>
            </w:pPr>
            <w:r w:rsidRPr="00B05A13">
              <w:rPr>
                <w:b/>
                <w:bCs/>
                <w:sz w:val="22"/>
                <w:szCs w:val="22"/>
              </w:rPr>
              <w:t>Notes:</w:t>
            </w:r>
          </w:p>
          <w:p w:rsidR="005A7249" w:rsidRPr="004B64E3" w:rsidRDefault="005A7249" w:rsidP="005A7249">
            <w:pPr>
              <w:pStyle w:val="ListParagraph"/>
              <w:numPr>
                <w:ilvl w:val="0"/>
                <w:numId w:val="6"/>
              </w:numPr>
              <w:rPr>
                <w:rFonts w:ascii="Arial" w:hAnsi="Arial" w:cs="Arial"/>
                <w:bCs/>
                <w:sz w:val="22"/>
                <w:szCs w:val="22"/>
              </w:rPr>
            </w:pPr>
            <w:r w:rsidRPr="00B05A13">
              <w:rPr>
                <w:rFonts w:ascii="Arial" w:hAnsi="Arial" w:cs="Arial"/>
                <w:bCs/>
                <w:sz w:val="22"/>
                <w:szCs w:val="22"/>
              </w:rPr>
              <w:t>P</w:t>
            </w:r>
            <w:r w:rsidRPr="004B64E3">
              <w:rPr>
                <w:rFonts w:ascii="Arial" w:hAnsi="Arial" w:cs="Arial"/>
                <w:bCs/>
                <w:sz w:val="22"/>
                <w:szCs w:val="22"/>
              </w:rPr>
              <w:t xml:space="preserve">lease complete and return this </w:t>
            </w:r>
            <w:r w:rsidR="00FF04AB">
              <w:rPr>
                <w:rFonts w:ascii="Arial" w:hAnsi="Arial" w:cs="Arial"/>
                <w:bCs/>
                <w:sz w:val="22"/>
                <w:szCs w:val="22"/>
              </w:rPr>
              <w:t>questionnaire</w:t>
            </w:r>
            <w:r w:rsidRPr="004B64E3">
              <w:rPr>
                <w:rFonts w:ascii="Arial" w:hAnsi="Arial" w:cs="Arial"/>
                <w:bCs/>
                <w:sz w:val="22"/>
                <w:szCs w:val="22"/>
              </w:rPr>
              <w:t xml:space="preserve"> to HKEX-IS by email to IVSupport@hkex.com.hk </w:t>
            </w:r>
            <w:r w:rsidR="00FF04AB">
              <w:rPr>
                <w:rFonts w:ascii="Arial" w:hAnsi="Arial" w:cs="Arial"/>
                <w:bCs/>
                <w:sz w:val="22"/>
                <w:szCs w:val="22"/>
              </w:rPr>
              <w:t>by 27 October 2017</w:t>
            </w:r>
            <w:r w:rsidRPr="004B64E3">
              <w:rPr>
                <w:rFonts w:ascii="Arial" w:hAnsi="Arial" w:cs="Arial"/>
                <w:bCs/>
                <w:sz w:val="22"/>
                <w:szCs w:val="22"/>
              </w:rPr>
              <w:t xml:space="preserve">. </w:t>
            </w:r>
          </w:p>
          <w:p w:rsidR="005A7249" w:rsidRPr="00B05A13" w:rsidRDefault="005A7249" w:rsidP="005A7249">
            <w:pPr>
              <w:widowControl/>
              <w:numPr>
                <w:ilvl w:val="0"/>
                <w:numId w:val="6"/>
              </w:numPr>
              <w:tabs>
                <w:tab w:val="left" w:pos="398"/>
              </w:tabs>
              <w:snapToGrid w:val="0"/>
              <w:spacing w:after="60"/>
              <w:jc w:val="both"/>
              <w:rPr>
                <w:bCs/>
                <w:color w:val="000000"/>
                <w:sz w:val="22"/>
                <w:szCs w:val="22"/>
              </w:rPr>
            </w:pPr>
            <w:r w:rsidRPr="004B64E3">
              <w:rPr>
                <w:rFonts w:ascii="Arial" w:hAnsi="Arial" w:cs="Arial"/>
                <w:bCs/>
                <w:sz w:val="22"/>
                <w:szCs w:val="22"/>
              </w:rPr>
              <w:t>For enquiry, please contact Data Connectivity &amp; Support Team at (852) 2211 6558.</w:t>
            </w:r>
          </w:p>
        </w:tc>
      </w:tr>
    </w:tbl>
    <w:p w:rsidR="005A7249" w:rsidRPr="00B05A13" w:rsidRDefault="005A7249" w:rsidP="005A7249">
      <w:pPr>
        <w:snapToGrid w:val="0"/>
        <w:rPr>
          <w:sz w:val="22"/>
          <w:szCs w:val="22"/>
        </w:rPr>
      </w:pPr>
    </w:p>
    <w:p w:rsidR="005A7249" w:rsidRDefault="005A7249" w:rsidP="005A7249">
      <w:pPr>
        <w:tabs>
          <w:tab w:val="left" w:pos="1260"/>
        </w:tabs>
        <w:snapToGrid w:val="0"/>
        <w:spacing w:after="80"/>
        <w:ind w:left="1260" w:hanging="1260"/>
        <w:rPr>
          <w:b/>
          <w:bCs/>
          <w:sz w:val="22"/>
          <w:szCs w:val="22"/>
        </w:rPr>
      </w:pPr>
      <w:r w:rsidRPr="0024703A">
        <w:rPr>
          <w:b/>
          <w:bCs/>
          <w:sz w:val="22"/>
          <w:szCs w:val="22"/>
        </w:rPr>
        <w:t xml:space="preserve">Client Feedback </w:t>
      </w:r>
      <w:r w:rsidRPr="0024703A">
        <w:rPr>
          <w:i/>
          <w:iCs/>
          <w:sz w:val="22"/>
          <w:szCs w:val="22"/>
        </w:rPr>
        <w:t>(please check the appropriate box)</w:t>
      </w:r>
      <w:r w:rsidRPr="0024703A">
        <w:rPr>
          <w:b/>
          <w:bCs/>
          <w:sz w:val="22"/>
          <w:szCs w:val="22"/>
        </w:rPr>
        <w:t>:</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8930"/>
      </w:tblGrid>
      <w:tr w:rsidR="00FF04AB" w:rsidRPr="001108E9" w:rsidTr="00FF04AB">
        <w:trPr>
          <w:trHeight w:val="2494"/>
        </w:trPr>
        <w:tc>
          <w:tcPr>
            <w:tcW w:w="8930" w:type="dxa"/>
          </w:tcPr>
          <w:p w:rsidR="00C953B3" w:rsidRDefault="00C953B3" w:rsidP="00C953B3">
            <w:pPr>
              <w:tabs>
                <w:tab w:val="left" w:pos="1260"/>
              </w:tabs>
              <w:spacing w:before="120"/>
              <w:rPr>
                <w:b/>
                <w:sz w:val="22"/>
                <w:szCs w:val="22"/>
              </w:rPr>
            </w:pPr>
            <w:r>
              <w:rPr>
                <w:b/>
                <w:sz w:val="22"/>
                <w:szCs w:val="22"/>
              </w:rPr>
              <w:t>Q1</w:t>
            </w:r>
            <w:r w:rsidRPr="00333C47">
              <w:rPr>
                <w:b/>
                <w:sz w:val="22"/>
                <w:szCs w:val="22"/>
              </w:rPr>
              <w:t xml:space="preserve">. </w:t>
            </w:r>
            <w:r>
              <w:rPr>
                <w:b/>
                <w:sz w:val="22"/>
                <w:szCs w:val="22"/>
              </w:rPr>
              <w:t xml:space="preserve">Will it require any change to your system to cater for the introduction of </w:t>
            </w:r>
            <w:r w:rsidR="00632054">
              <w:rPr>
                <w:b/>
                <w:sz w:val="22"/>
                <w:szCs w:val="22"/>
              </w:rPr>
              <w:t xml:space="preserve">the </w:t>
            </w:r>
            <w:r w:rsidR="00256EE6">
              <w:rPr>
                <w:b/>
                <w:sz w:val="22"/>
                <w:szCs w:val="22"/>
              </w:rPr>
              <w:t>LONG-DATED CONTRACTS</w:t>
            </w:r>
            <w:r w:rsidRPr="00333C47">
              <w:rPr>
                <w:b/>
                <w:sz w:val="22"/>
                <w:szCs w:val="22"/>
              </w:rPr>
              <w:t>?</w:t>
            </w:r>
          </w:p>
          <w:p w:rsidR="00C953B3" w:rsidRDefault="00C953B3" w:rsidP="00C953B3">
            <w:pPr>
              <w:tabs>
                <w:tab w:val="left" w:pos="1260"/>
              </w:tabs>
              <w:spacing w:before="120" w:after="120"/>
              <w:rPr>
                <w:sz w:val="22"/>
                <w:szCs w:val="22"/>
              </w:rPr>
            </w:pPr>
            <w:r>
              <w:rPr>
                <w:sz w:val="22"/>
                <w:szCs w:val="22"/>
              </w:rPr>
              <w:t xml:space="preserve">    </w:t>
            </w:r>
            <w:bookmarkStart w:id="0" w:name="_GoBack"/>
            <w:r>
              <w:rPr>
                <w:sz w:val="22"/>
                <w:szCs w:val="22"/>
              </w:rPr>
              <w:fldChar w:fldCharType="begin">
                <w:ffData>
                  <w:name w:val=""/>
                  <w:enabled/>
                  <w:calcOnExit w:val="0"/>
                  <w:checkBox>
                    <w:sizeAuto/>
                    <w:default w:val="0"/>
                  </w:checkBox>
                </w:ffData>
              </w:fldChar>
            </w:r>
            <w:r>
              <w:rPr>
                <w:sz w:val="22"/>
                <w:szCs w:val="22"/>
              </w:rPr>
              <w:instrText xml:space="preserve"> FORMCHECKBOX </w:instrText>
            </w:r>
            <w:r w:rsidR="00891444">
              <w:rPr>
                <w:sz w:val="22"/>
                <w:szCs w:val="22"/>
              </w:rPr>
            </w:r>
            <w:r w:rsidR="00891444">
              <w:rPr>
                <w:sz w:val="22"/>
                <w:szCs w:val="22"/>
              </w:rPr>
              <w:fldChar w:fldCharType="separate"/>
            </w:r>
            <w:r>
              <w:rPr>
                <w:sz w:val="22"/>
                <w:szCs w:val="22"/>
              </w:rPr>
              <w:fldChar w:fldCharType="end"/>
            </w:r>
            <w:bookmarkEnd w:id="0"/>
            <w:r>
              <w:rPr>
                <w:sz w:val="22"/>
                <w:szCs w:val="22"/>
              </w:rPr>
              <w:t xml:space="preserve"> Yes </w:t>
            </w:r>
          </w:p>
          <w:p w:rsidR="00C953B3" w:rsidRDefault="00C953B3" w:rsidP="00C953B3">
            <w:pPr>
              <w:tabs>
                <w:tab w:val="left" w:pos="1260"/>
              </w:tabs>
              <w:spacing w:before="120"/>
              <w:rPr>
                <w:sz w:val="22"/>
                <w:szCs w:val="22"/>
              </w:rPr>
            </w:pPr>
            <w:r>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891444">
              <w:rPr>
                <w:sz w:val="22"/>
                <w:szCs w:val="22"/>
              </w:rPr>
            </w:r>
            <w:r w:rsidR="00891444">
              <w:rPr>
                <w:sz w:val="22"/>
                <w:szCs w:val="22"/>
              </w:rPr>
              <w:fldChar w:fldCharType="separate"/>
            </w:r>
            <w:r>
              <w:rPr>
                <w:sz w:val="22"/>
                <w:szCs w:val="22"/>
              </w:rPr>
              <w:fldChar w:fldCharType="end"/>
            </w:r>
            <w:r>
              <w:rPr>
                <w:sz w:val="22"/>
                <w:szCs w:val="22"/>
              </w:rPr>
              <w:t xml:space="preserve"> No</w:t>
            </w:r>
          </w:p>
          <w:p w:rsidR="00C953B3" w:rsidRDefault="00C953B3" w:rsidP="00C953B3">
            <w:pPr>
              <w:tabs>
                <w:tab w:val="left" w:pos="1260"/>
              </w:tabs>
              <w:spacing w:before="120"/>
              <w:rPr>
                <w:b/>
                <w:sz w:val="22"/>
                <w:szCs w:val="22"/>
              </w:rPr>
            </w:pPr>
          </w:p>
          <w:p w:rsidR="00FF04AB" w:rsidRPr="00333C47" w:rsidRDefault="00FF04AB" w:rsidP="00E74ADE">
            <w:pPr>
              <w:tabs>
                <w:tab w:val="left" w:pos="1260"/>
              </w:tabs>
              <w:spacing w:before="120"/>
              <w:rPr>
                <w:b/>
                <w:sz w:val="22"/>
                <w:szCs w:val="22"/>
              </w:rPr>
            </w:pPr>
            <w:r w:rsidRPr="00333C47">
              <w:rPr>
                <w:b/>
                <w:sz w:val="22"/>
                <w:szCs w:val="22"/>
              </w:rPr>
              <w:t>Q</w:t>
            </w:r>
            <w:r w:rsidR="00C953B3">
              <w:rPr>
                <w:b/>
                <w:sz w:val="22"/>
                <w:szCs w:val="22"/>
              </w:rPr>
              <w:t>2</w:t>
            </w:r>
            <w:r w:rsidRPr="00333C47">
              <w:rPr>
                <w:b/>
                <w:sz w:val="22"/>
                <w:szCs w:val="22"/>
              </w:rPr>
              <w:t xml:space="preserve">. </w:t>
            </w:r>
            <w:r w:rsidR="00C953B3">
              <w:rPr>
                <w:b/>
                <w:sz w:val="22"/>
                <w:szCs w:val="22"/>
              </w:rPr>
              <w:t>Will</w:t>
            </w:r>
            <w:r w:rsidRPr="00333C47">
              <w:rPr>
                <w:b/>
                <w:sz w:val="22"/>
                <w:szCs w:val="22"/>
              </w:rPr>
              <w:t xml:space="preserve"> </w:t>
            </w:r>
            <w:r w:rsidR="003B53B3">
              <w:rPr>
                <w:b/>
                <w:sz w:val="22"/>
                <w:szCs w:val="22"/>
              </w:rPr>
              <w:t xml:space="preserve">you provide the market data of </w:t>
            </w:r>
            <w:r w:rsidR="00632054">
              <w:rPr>
                <w:b/>
                <w:sz w:val="22"/>
                <w:szCs w:val="22"/>
              </w:rPr>
              <w:t xml:space="preserve">the </w:t>
            </w:r>
            <w:r w:rsidR="00256EE6">
              <w:rPr>
                <w:b/>
                <w:sz w:val="22"/>
                <w:szCs w:val="22"/>
              </w:rPr>
              <w:t>LONG-DATED CONTRACTS</w:t>
            </w:r>
            <w:r w:rsidR="00256EE6" w:rsidRPr="00333C47">
              <w:rPr>
                <w:b/>
                <w:sz w:val="22"/>
                <w:szCs w:val="22"/>
              </w:rPr>
              <w:t xml:space="preserve"> </w:t>
            </w:r>
            <w:r w:rsidRPr="00333C47">
              <w:rPr>
                <w:b/>
                <w:sz w:val="22"/>
                <w:szCs w:val="22"/>
              </w:rPr>
              <w:t xml:space="preserve">in your services </w:t>
            </w:r>
            <w:r w:rsidR="00C953B3">
              <w:rPr>
                <w:b/>
                <w:sz w:val="22"/>
                <w:szCs w:val="22"/>
              </w:rPr>
              <w:t xml:space="preserve">upon </w:t>
            </w:r>
            <w:r w:rsidR="00C33CC2">
              <w:rPr>
                <w:b/>
                <w:sz w:val="22"/>
                <w:szCs w:val="22"/>
              </w:rPr>
              <w:t>the launch</w:t>
            </w:r>
            <w:r w:rsidR="003B53B3">
              <w:rPr>
                <w:b/>
                <w:sz w:val="22"/>
                <w:szCs w:val="22"/>
              </w:rPr>
              <w:t xml:space="preserve"> of the contracts</w:t>
            </w:r>
            <w:r w:rsidRPr="00333C47">
              <w:rPr>
                <w:b/>
                <w:sz w:val="22"/>
                <w:szCs w:val="22"/>
              </w:rPr>
              <w:t>?</w:t>
            </w:r>
          </w:p>
          <w:p w:rsidR="00FF04AB" w:rsidRDefault="00FF04AB" w:rsidP="00E74ADE">
            <w:pPr>
              <w:tabs>
                <w:tab w:val="left" w:pos="1260"/>
              </w:tabs>
              <w:spacing w:before="120"/>
              <w:rPr>
                <w:sz w:val="22"/>
                <w:szCs w:val="22"/>
              </w:rPr>
            </w:pPr>
            <w:r>
              <w:rPr>
                <w:sz w:val="22"/>
                <w:szCs w:val="22"/>
              </w:rPr>
              <w:t xml:space="preserve">    </w:t>
            </w:r>
            <w:r>
              <w:rPr>
                <w:sz w:val="22"/>
                <w:szCs w:val="22"/>
              </w:rPr>
              <w:fldChar w:fldCharType="begin">
                <w:ffData>
                  <w:name w:val="Check1"/>
                  <w:enabled/>
                  <w:calcOnExit w:val="0"/>
                  <w:checkBox>
                    <w:sizeAuto/>
                    <w:default w:val="0"/>
                  </w:checkBox>
                </w:ffData>
              </w:fldChar>
            </w:r>
            <w:bookmarkStart w:id="1" w:name="Check1"/>
            <w:r>
              <w:rPr>
                <w:sz w:val="22"/>
                <w:szCs w:val="22"/>
              </w:rPr>
              <w:instrText xml:space="preserve"> FORMCHECKBOX </w:instrText>
            </w:r>
            <w:r w:rsidR="00891444">
              <w:rPr>
                <w:sz w:val="22"/>
                <w:szCs w:val="22"/>
              </w:rPr>
            </w:r>
            <w:r w:rsidR="00891444">
              <w:rPr>
                <w:sz w:val="22"/>
                <w:szCs w:val="22"/>
              </w:rPr>
              <w:fldChar w:fldCharType="separate"/>
            </w:r>
            <w:r>
              <w:rPr>
                <w:sz w:val="22"/>
                <w:szCs w:val="22"/>
              </w:rPr>
              <w:fldChar w:fldCharType="end"/>
            </w:r>
            <w:bookmarkEnd w:id="1"/>
            <w:r>
              <w:rPr>
                <w:sz w:val="22"/>
                <w:szCs w:val="22"/>
              </w:rPr>
              <w:t xml:space="preserve"> Yes , </w:t>
            </w:r>
            <w:r w:rsidR="00B47027">
              <w:rPr>
                <w:sz w:val="22"/>
                <w:szCs w:val="22"/>
              </w:rPr>
              <w:t>for</w:t>
            </w:r>
            <w:r>
              <w:rPr>
                <w:sz w:val="22"/>
                <w:szCs w:val="22"/>
              </w:rPr>
              <w:t xml:space="preserve"> the following </w:t>
            </w:r>
            <w:r w:rsidR="00B47027">
              <w:rPr>
                <w:sz w:val="22"/>
                <w:szCs w:val="22"/>
              </w:rPr>
              <w:t>products</w:t>
            </w:r>
          </w:p>
          <w:p w:rsidR="00FF04AB" w:rsidRDefault="00FF04AB" w:rsidP="00E74ADE">
            <w:pPr>
              <w:tabs>
                <w:tab w:val="left" w:pos="1260"/>
              </w:tabs>
              <w:spacing w:before="120"/>
              <w:rPr>
                <w:sz w:val="22"/>
                <w:szCs w:val="22"/>
              </w:rPr>
            </w:pPr>
            <w:r>
              <w:rPr>
                <w:sz w:val="22"/>
                <w:szCs w:val="22"/>
              </w:rPr>
              <w:t xml:space="preserve">        </w:t>
            </w:r>
            <w:r>
              <w:rPr>
                <w:sz w:val="22"/>
                <w:szCs w:val="22"/>
              </w:rPr>
              <w:fldChar w:fldCharType="begin">
                <w:ffData>
                  <w:name w:val="Check3"/>
                  <w:enabled/>
                  <w:calcOnExit w:val="0"/>
                  <w:checkBox>
                    <w:sizeAuto/>
                    <w:default w:val="0"/>
                  </w:checkBox>
                </w:ffData>
              </w:fldChar>
            </w:r>
            <w:bookmarkStart w:id="2" w:name="Check3"/>
            <w:r>
              <w:rPr>
                <w:sz w:val="22"/>
                <w:szCs w:val="22"/>
              </w:rPr>
              <w:instrText xml:space="preserve"> FORMCHECKBOX </w:instrText>
            </w:r>
            <w:r w:rsidR="00891444">
              <w:rPr>
                <w:sz w:val="22"/>
                <w:szCs w:val="22"/>
              </w:rPr>
            </w:r>
            <w:r w:rsidR="00891444">
              <w:rPr>
                <w:sz w:val="22"/>
                <w:szCs w:val="22"/>
              </w:rPr>
              <w:fldChar w:fldCharType="separate"/>
            </w:r>
            <w:r>
              <w:rPr>
                <w:sz w:val="22"/>
                <w:szCs w:val="22"/>
              </w:rPr>
              <w:fldChar w:fldCharType="end"/>
            </w:r>
            <w:bookmarkEnd w:id="2"/>
            <w:r>
              <w:rPr>
                <w:sz w:val="22"/>
                <w:szCs w:val="22"/>
              </w:rPr>
              <w:t xml:space="preserve"> </w:t>
            </w:r>
            <w:r w:rsidR="00B47027">
              <w:rPr>
                <w:sz w:val="22"/>
                <w:szCs w:val="22"/>
              </w:rPr>
              <w:t>HSI Futures</w:t>
            </w:r>
            <w:r>
              <w:rPr>
                <w:sz w:val="22"/>
                <w:szCs w:val="22"/>
              </w:rPr>
              <w:t xml:space="preserve">  </w:t>
            </w:r>
          </w:p>
          <w:p w:rsidR="00FF04AB" w:rsidRDefault="00FF04AB" w:rsidP="00E74ADE">
            <w:pPr>
              <w:tabs>
                <w:tab w:val="left" w:pos="1260"/>
              </w:tabs>
              <w:spacing w:before="120"/>
              <w:ind w:firstLineChars="400" w:firstLine="88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891444">
              <w:rPr>
                <w:sz w:val="22"/>
                <w:szCs w:val="22"/>
              </w:rPr>
            </w:r>
            <w:r w:rsidR="00891444">
              <w:rPr>
                <w:sz w:val="22"/>
                <w:szCs w:val="22"/>
              </w:rPr>
              <w:fldChar w:fldCharType="separate"/>
            </w:r>
            <w:r>
              <w:rPr>
                <w:sz w:val="22"/>
                <w:szCs w:val="22"/>
              </w:rPr>
              <w:fldChar w:fldCharType="end"/>
            </w:r>
            <w:r>
              <w:rPr>
                <w:sz w:val="22"/>
                <w:szCs w:val="22"/>
              </w:rPr>
              <w:t xml:space="preserve"> </w:t>
            </w:r>
            <w:r w:rsidR="00B47027">
              <w:rPr>
                <w:sz w:val="22"/>
                <w:szCs w:val="22"/>
              </w:rPr>
              <w:t>HSI Options</w:t>
            </w:r>
          </w:p>
          <w:p w:rsidR="00FF04AB" w:rsidRDefault="00FF04AB" w:rsidP="00E74ADE">
            <w:pPr>
              <w:tabs>
                <w:tab w:val="left" w:pos="1260"/>
              </w:tabs>
              <w:spacing w:before="120"/>
              <w:ind w:firstLineChars="400" w:firstLine="88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891444">
              <w:rPr>
                <w:sz w:val="22"/>
                <w:szCs w:val="22"/>
              </w:rPr>
            </w:r>
            <w:r w:rsidR="00891444">
              <w:rPr>
                <w:sz w:val="22"/>
                <w:szCs w:val="22"/>
              </w:rPr>
              <w:fldChar w:fldCharType="separate"/>
            </w:r>
            <w:r>
              <w:rPr>
                <w:sz w:val="22"/>
                <w:szCs w:val="22"/>
              </w:rPr>
              <w:fldChar w:fldCharType="end"/>
            </w:r>
            <w:r>
              <w:rPr>
                <w:sz w:val="22"/>
                <w:szCs w:val="22"/>
              </w:rPr>
              <w:t xml:space="preserve"> </w:t>
            </w:r>
            <w:r w:rsidR="00B47027">
              <w:rPr>
                <w:sz w:val="22"/>
                <w:szCs w:val="22"/>
              </w:rPr>
              <w:t>HHI Futures</w:t>
            </w:r>
          </w:p>
          <w:p w:rsidR="00B47027" w:rsidRDefault="00B47027" w:rsidP="00B47027">
            <w:pPr>
              <w:tabs>
                <w:tab w:val="left" w:pos="1260"/>
              </w:tabs>
              <w:spacing w:before="120"/>
              <w:ind w:firstLineChars="400" w:firstLine="880"/>
              <w:rPr>
                <w:sz w:val="22"/>
                <w:szCs w:val="22"/>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891444">
              <w:rPr>
                <w:sz w:val="22"/>
                <w:szCs w:val="22"/>
              </w:rPr>
            </w:r>
            <w:r w:rsidR="00891444">
              <w:rPr>
                <w:sz w:val="22"/>
                <w:szCs w:val="22"/>
              </w:rPr>
              <w:fldChar w:fldCharType="separate"/>
            </w:r>
            <w:r>
              <w:rPr>
                <w:sz w:val="22"/>
                <w:szCs w:val="22"/>
              </w:rPr>
              <w:fldChar w:fldCharType="end"/>
            </w:r>
            <w:r>
              <w:rPr>
                <w:sz w:val="22"/>
                <w:szCs w:val="22"/>
              </w:rPr>
              <w:t xml:space="preserve"> HHI Options</w:t>
            </w:r>
          </w:p>
          <w:p w:rsidR="003B53B3" w:rsidRDefault="00FF04AB" w:rsidP="00E74ADE">
            <w:pPr>
              <w:tabs>
                <w:tab w:val="left" w:pos="1260"/>
              </w:tabs>
              <w:spacing w:before="120"/>
              <w:rPr>
                <w:sz w:val="22"/>
                <w:szCs w:val="22"/>
              </w:rPr>
            </w:pPr>
            <w:r>
              <w:rPr>
                <w:sz w:val="22"/>
                <w:szCs w:val="22"/>
              </w:rPr>
              <w:t xml:space="preserve">    </w:t>
            </w:r>
            <w:r>
              <w:rPr>
                <w:sz w:val="22"/>
                <w:szCs w:val="22"/>
              </w:rPr>
              <w:fldChar w:fldCharType="begin">
                <w:ffData>
                  <w:name w:val="Check2"/>
                  <w:enabled/>
                  <w:calcOnExit w:val="0"/>
                  <w:checkBox>
                    <w:sizeAuto/>
                    <w:default w:val="0"/>
                  </w:checkBox>
                </w:ffData>
              </w:fldChar>
            </w:r>
            <w:bookmarkStart w:id="3" w:name="Check2"/>
            <w:r>
              <w:rPr>
                <w:sz w:val="22"/>
                <w:szCs w:val="22"/>
              </w:rPr>
              <w:instrText xml:space="preserve"> FORMCHECKBOX </w:instrText>
            </w:r>
            <w:r w:rsidR="00891444">
              <w:rPr>
                <w:sz w:val="22"/>
                <w:szCs w:val="22"/>
              </w:rPr>
            </w:r>
            <w:r w:rsidR="00891444">
              <w:rPr>
                <w:sz w:val="22"/>
                <w:szCs w:val="22"/>
              </w:rPr>
              <w:fldChar w:fldCharType="separate"/>
            </w:r>
            <w:r>
              <w:rPr>
                <w:sz w:val="22"/>
                <w:szCs w:val="22"/>
              </w:rPr>
              <w:fldChar w:fldCharType="end"/>
            </w:r>
            <w:bookmarkEnd w:id="3"/>
            <w:r>
              <w:rPr>
                <w:sz w:val="22"/>
                <w:szCs w:val="22"/>
              </w:rPr>
              <w:t xml:space="preserve"> </w:t>
            </w:r>
            <w:r w:rsidR="00FD0181">
              <w:rPr>
                <w:sz w:val="22"/>
                <w:szCs w:val="22"/>
              </w:rPr>
              <w:t>No</w:t>
            </w:r>
            <w:r>
              <w:rPr>
                <w:sz w:val="22"/>
                <w:szCs w:val="22"/>
              </w:rPr>
              <w:br/>
            </w:r>
          </w:p>
          <w:p w:rsidR="00FF04AB" w:rsidRPr="00333C47" w:rsidRDefault="003B53B3" w:rsidP="005461AE">
            <w:pPr>
              <w:tabs>
                <w:tab w:val="left" w:pos="1260"/>
              </w:tabs>
              <w:spacing w:before="120" w:after="120"/>
              <w:rPr>
                <w:sz w:val="22"/>
                <w:szCs w:val="22"/>
              </w:rPr>
            </w:pPr>
            <w:r>
              <w:rPr>
                <w:b/>
                <w:sz w:val="22"/>
                <w:szCs w:val="22"/>
              </w:rPr>
              <w:t>IVs should ensure that their</w:t>
            </w:r>
            <w:r w:rsidR="00C953B3">
              <w:rPr>
                <w:b/>
                <w:sz w:val="22"/>
                <w:szCs w:val="22"/>
              </w:rPr>
              <w:t xml:space="preserve"> clients </w:t>
            </w:r>
            <w:r>
              <w:rPr>
                <w:b/>
                <w:sz w:val="22"/>
                <w:szCs w:val="22"/>
              </w:rPr>
              <w:t xml:space="preserve">are sufficiently informed if they will not provide market data of </w:t>
            </w:r>
            <w:r w:rsidR="00632054">
              <w:rPr>
                <w:b/>
                <w:sz w:val="22"/>
                <w:szCs w:val="22"/>
              </w:rPr>
              <w:t xml:space="preserve">the </w:t>
            </w:r>
            <w:r w:rsidR="00256EE6">
              <w:rPr>
                <w:b/>
                <w:sz w:val="22"/>
                <w:szCs w:val="22"/>
              </w:rPr>
              <w:t xml:space="preserve">LONG-DATED CONTRACTS </w:t>
            </w:r>
            <w:r>
              <w:rPr>
                <w:b/>
                <w:sz w:val="22"/>
                <w:szCs w:val="22"/>
              </w:rPr>
              <w:t xml:space="preserve">to </w:t>
            </w:r>
            <w:r w:rsidR="005461AE">
              <w:rPr>
                <w:b/>
                <w:sz w:val="22"/>
                <w:szCs w:val="22"/>
              </w:rPr>
              <w:t>their clients</w:t>
            </w:r>
            <w:r w:rsidR="00C953B3">
              <w:rPr>
                <w:b/>
                <w:sz w:val="22"/>
                <w:szCs w:val="22"/>
              </w:rPr>
              <w:t>.</w:t>
            </w:r>
          </w:p>
        </w:tc>
      </w:tr>
    </w:tbl>
    <w:p w:rsidR="00FF04AB" w:rsidRPr="00FF04AB" w:rsidRDefault="00FF04AB" w:rsidP="005A7249">
      <w:pPr>
        <w:tabs>
          <w:tab w:val="left" w:pos="1260"/>
        </w:tabs>
        <w:snapToGrid w:val="0"/>
        <w:spacing w:after="80"/>
        <w:ind w:left="1260" w:hanging="1260"/>
        <w:rPr>
          <w:b/>
          <w:sz w:val="22"/>
          <w:szCs w:val="22"/>
        </w:rPr>
      </w:pPr>
    </w:p>
    <w:p w:rsidR="005A7249" w:rsidRPr="0024703A" w:rsidRDefault="005A7249" w:rsidP="005A7249">
      <w:pPr>
        <w:tabs>
          <w:tab w:val="left" w:pos="1440"/>
          <w:tab w:val="left" w:pos="2250"/>
          <w:tab w:val="left" w:pos="2610"/>
          <w:tab w:val="left" w:pos="3420"/>
          <w:tab w:val="left" w:pos="3690"/>
          <w:tab w:val="left" w:pos="6390"/>
          <w:tab w:val="left" w:pos="7200"/>
        </w:tabs>
        <w:rPr>
          <w:b/>
          <w:sz w:val="22"/>
          <w:szCs w:val="22"/>
        </w:rPr>
      </w:pPr>
    </w:p>
    <w:p w:rsidR="005A7249" w:rsidRPr="0024703A" w:rsidRDefault="005A7249" w:rsidP="005A7249">
      <w:pPr>
        <w:tabs>
          <w:tab w:val="left" w:pos="1440"/>
          <w:tab w:val="left" w:pos="2250"/>
          <w:tab w:val="left" w:pos="2610"/>
          <w:tab w:val="left" w:pos="3420"/>
          <w:tab w:val="left" w:pos="3690"/>
          <w:tab w:val="left" w:pos="6390"/>
          <w:tab w:val="left" w:pos="7200"/>
        </w:tabs>
        <w:rPr>
          <w:b/>
          <w:sz w:val="22"/>
          <w:szCs w:val="22"/>
        </w:rPr>
      </w:pPr>
      <w:r w:rsidRPr="0024703A">
        <w:rPr>
          <w:b/>
          <w:sz w:val="22"/>
          <w:szCs w:val="22"/>
        </w:rPr>
        <w:t xml:space="preserve">Submitted for and on behalf of the </w:t>
      </w:r>
      <w:r>
        <w:rPr>
          <w:b/>
          <w:sz w:val="22"/>
          <w:szCs w:val="22"/>
        </w:rPr>
        <w:t>Client</w:t>
      </w:r>
      <w:r w:rsidRPr="0024703A">
        <w:rPr>
          <w:b/>
          <w:sz w:val="22"/>
          <w:szCs w:val="22"/>
        </w:rPr>
        <w:t>:</w:t>
      </w:r>
      <w:r w:rsidRPr="0024703A">
        <w:rPr>
          <w:b/>
          <w:sz w:val="22"/>
          <w:szCs w:val="22"/>
        </w:rPr>
        <w:br/>
      </w:r>
    </w:p>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8"/>
        <w:gridCol w:w="217"/>
        <w:gridCol w:w="7252"/>
        <w:gridCol w:w="76"/>
      </w:tblGrid>
      <w:tr w:rsidR="005A7249" w:rsidRPr="0024703A" w:rsidTr="000963B4">
        <w:trPr>
          <w:trHeight w:val="297"/>
        </w:trPr>
        <w:tc>
          <w:tcPr>
            <w:tcW w:w="1348" w:type="dxa"/>
            <w:tcBorders>
              <w:top w:val="nil"/>
              <w:left w:val="nil"/>
              <w:bottom w:val="nil"/>
              <w:right w:val="nil"/>
            </w:tcBorders>
            <w:vAlign w:val="center"/>
          </w:tcPr>
          <w:p w:rsidR="005A7249" w:rsidRPr="0024703A" w:rsidRDefault="005A7249" w:rsidP="000963B4">
            <w:pPr>
              <w:snapToGrid w:val="0"/>
              <w:ind w:right="-35"/>
              <w:rPr>
                <w:b/>
                <w:sz w:val="22"/>
                <w:szCs w:val="22"/>
              </w:rPr>
            </w:pPr>
            <w:r w:rsidRPr="0024703A">
              <w:rPr>
                <w:b/>
                <w:sz w:val="22"/>
                <w:szCs w:val="22"/>
              </w:rPr>
              <w:t>Company</w:t>
            </w:r>
          </w:p>
        </w:tc>
        <w:tc>
          <w:tcPr>
            <w:tcW w:w="217" w:type="dxa"/>
            <w:tcBorders>
              <w:top w:val="nil"/>
              <w:left w:val="nil"/>
              <w:bottom w:val="nil"/>
              <w:right w:val="nil"/>
            </w:tcBorders>
            <w:vAlign w:val="center"/>
          </w:tcPr>
          <w:p w:rsidR="005A7249" w:rsidRPr="0024703A" w:rsidRDefault="005A7249" w:rsidP="000963B4">
            <w:pPr>
              <w:snapToGrid w:val="0"/>
              <w:rPr>
                <w:b/>
                <w:position w:val="-6"/>
                <w:sz w:val="22"/>
                <w:szCs w:val="22"/>
              </w:rPr>
            </w:pPr>
            <w:r w:rsidRPr="0024703A">
              <w:rPr>
                <w:b/>
                <w:position w:val="-6"/>
                <w:sz w:val="22"/>
                <w:szCs w:val="22"/>
              </w:rPr>
              <w:t>:</w:t>
            </w:r>
          </w:p>
        </w:tc>
        <w:tc>
          <w:tcPr>
            <w:tcW w:w="7252" w:type="dxa"/>
            <w:tcBorders>
              <w:top w:val="nil"/>
              <w:left w:val="nil"/>
              <w:right w:val="nil"/>
            </w:tcBorders>
            <w:vAlign w:val="center"/>
          </w:tcPr>
          <w:p w:rsidR="005A7249" w:rsidRPr="0024703A" w:rsidRDefault="005A7249" w:rsidP="000963B4">
            <w:pPr>
              <w:snapToGrid w:val="0"/>
              <w:rPr>
                <w:b/>
                <w:sz w:val="22"/>
                <w:szCs w:val="22"/>
              </w:rPr>
            </w:pPr>
            <w:r w:rsidRPr="0024703A">
              <w:rPr>
                <w:b/>
                <w:sz w:val="22"/>
                <w:szCs w:val="22"/>
              </w:rPr>
              <w:fldChar w:fldCharType="begin">
                <w:ffData>
                  <w:name w:val="Text19"/>
                  <w:enabled/>
                  <w:calcOnExit w:val="0"/>
                  <w:textInput/>
                </w:ffData>
              </w:fldChar>
            </w:r>
            <w:r w:rsidRPr="0024703A">
              <w:rPr>
                <w:b/>
                <w:sz w:val="22"/>
                <w:szCs w:val="22"/>
              </w:rPr>
              <w:instrText xml:space="preserve"> FORMTEXT </w:instrText>
            </w:r>
            <w:r w:rsidRPr="0024703A">
              <w:rPr>
                <w:b/>
                <w:sz w:val="22"/>
                <w:szCs w:val="22"/>
              </w:rPr>
            </w:r>
            <w:r w:rsidRPr="0024703A">
              <w:rPr>
                <w:b/>
                <w:sz w:val="22"/>
                <w:szCs w:val="22"/>
              </w:rPr>
              <w:fldChar w:fldCharType="separate"/>
            </w:r>
            <w:r w:rsidRPr="0024703A">
              <w:rPr>
                <w:b/>
                <w:sz w:val="22"/>
                <w:szCs w:val="22"/>
              </w:rPr>
              <w:t> </w:t>
            </w:r>
            <w:r w:rsidRPr="0024703A">
              <w:rPr>
                <w:b/>
                <w:sz w:val="22"/>
                <w:szCs w:val="22"/>
              </w:rPr>
              <w:t> </w:t>
            </w:r>
            <w:r w:rsidRPr="0024703A">
              <w:rPr>
                <w:b/>
                <w:sz w:val="22"/>
                <w:szCs w:val="22"/>
              </w:rPr>
              <w:t> </w:t>
            </w:r>
            <w:r w:rsidRPr="0024703A">
              <w:rPr>
                <w:b/>
                <w:sz w:val="22"/>
                <w:szCs w:val="22"/>
              </w:rPr>
              <w:t> </w:t>
            </w:r>
            <w:r w:rsidRPr="0024703A">
              <w:rPr>
                <w:b/>
                <w:sz w:val="22"/>
                <w:szCs w:val="22"/>
              </w:rPr>
              <w:t> </w:t>
            </w:r>
            <w:r w:rsidRPr="0024703A">
              <w:rPr>
                <w:b/>
                <w:sz w:val="22"/>
                <w:szCs w:val="22"/>
              </w:rPr>
              <w:fldChar w:fldCharType="end"/>
            </w:r>
          </w:p>
        </w:tc>
        <w:tc>
          <w:tcPr>
            <w:tcW w:w="76" w:type="dxa"/>
            <w:tcBorders>
              <w:top w:val="nil"/>
              <w:left w:val="nil"/>
              <w:bottom w:val="nil"/>
              <w:right w:val="nil"/>
            </w:tcBorders>
          </w:tcPr>
          <w:p w:rsidR="005A7249" w:rsidRPr="0024703A" w:rsidRDefault="005A7249" w:rsidP="000963B4">
            <w:pPr>
              <w:tabs>
                <w:tab w:val="left" w:pos="6390"/>
                <w:tab w:val="left" w:pos="7200"/>
              </w:tabs>
              <w:snapToGrid w:val="0"/>
              <w:spacing w:before="100" w:beforeAutospacing="1" w:after="100" w:afterAutospacing="1"/>
              <w:rPr>
                <w:b/>
                <w:sz w:val="22"/>
                <w:szCs w:val="22"/>
              </w:rPr>
            </w:pPr>
          </w:p>
        </w:tc>
      </w:tr>
      <w:tr w:rsidR="005A7249" w:rsidRPr="0024703A" w:rsidTr="000963B4">
        <w:trPr>
          <w:trHeight w:val="297"/>
        </w:trPr>
        <w:tc>
          <w:tcPr>
            <w:tcW w:w="1348" w:type="dxa"/>
            <w:tcBorders>
              <w:top w:val="nil"/>
              <w:left w:val="nil"/>
              <w:bottom w:val="nil"/>
              <w:right w:val="nil"/>
            </w:tcBorders>
            <w:vAlign w:val="center"/>
          </w:tcPr>
          <w:p w:rsidR="005A7249" w:rsidRPr="0024703A" w:rsidRDefault="005A7249" w:rsidP="000963B4">
            <w:pPr>
              <w:tabs>
                <w:tab w:val="left" w:pos="1080"/>
                <w:tab w:val="left" w:pos="2160"/>
                <w:tab w:val="left" w:pos="2340"/>
                <w:tab w:val="left" w:pos="2610"/>
                <w:tab w:val="left" w:pos="3420"/>
                <w:tab w:val="left" w:pos="3690"/>
              </w:tabs>
              <w:snapToGrid w:val="0"/>
              <w:rPr>
                <w:b/>
                <w:sz w:val="22"/>
                <w:szCs w:val="22"/>
              </w:rPr>
            </w:pPr>
            <w:r w:rsidRPr="0024703A">
              <w:rPr>
                <w:b/>
                <w:sz w:val="22"/>
                <w:szCs w:val="22"/>
              </w:rPr>
              <w:t>Name</w:t>
            </w:r>
          </w:p>
        </w:tc>
        <w:tc>
          <w:tcPr>
            <w:tcW w:w="217" w:type="dxa"/>
            <w:tcBorders>
              <w:top w:val="nil"/>
              <w:left w:val="nil"/>
              <w:bottom w:val="nil"/>
              <w:right w:val="nil"/>
            </w:tcBorders>
            <w:vAlign w:val="center"/>
          </w:tcPr>
          <w:p w:rsidR="005A7249" w:rsidRPr="0024703A" w:rsidRDefault="005A7249" w:rsidP="000963B4">
            <w:pPr>
              <w:snapToGrid w:val="0"/>
              <w:rPr>
                <w:b/>
                <w:position w:val="-6"/>
                <w:sz w:val="22"/>
                <w:szCs w:val="22"/>
              </w:rPr>
            </w:pPr>
            <w:r w:rsidRPr="0024703A">
              <w:rPr>
                <w:b/>
                <w:position w:val="-6"/>
                <w:sz w:val="22"/>
                <w:szCs w:val="22"/>
              </w:rPr>
              <w:t>:</w:t>
            </w:r>
          </w:p>
        </w:tc>
        <w:tc>
          <w:tcPr>
            <w:tcW w:w="7252" w:type="dxa"/>
            <w:tcBorders>
              <w:left w:val="nil"/>
              <w:right w:val="nil"/>
            </w:tcBorders>
            <w:vAlign w:val="center"/>
          </w:tcPr>
          <w:p w:rsidR="005A7249" w:rsidRPr="0024703A" w:rsidRDefault="005A7249" w:rsidP="000963B4">
            <w:pPr>
              <w:tabs>
                <w:tab w:val="left" w:pos="2610"/>
              </w:tabs>
              <w:snapToGrid w:val="0"/>
              <w:rPr>
                <w:b/>
                <w:caps/>
                <w:sz w:val="22"/>
                <w:szCs w:val="22"/>
              </w:rPr>
            </w:pPr>
            <w:r w:rsidRPr="0024703A">
              <w:rPr>
                <w:b/>
                <w:caps/>
                <w:sz w:val="22"/>
                <w:szCs w:val="22"/>
              </w:rPr>
              <w:fldChar w:fldCharType="begin">
                <w:ffData>
                  <w:name w:val="Text18"/>
                  <w:enabled/>
                  <w:calcOnExit w:val="0"/>
                  <w:textInput/>
                </w:ffData>
              </w:fldChar>
            </w:r>
            <w:r w:rsidRPr="0024703A">
              <w:rPr>
                <w:b/>
                <w:caps/>
                <w:sz w:val="22"/>
                <w:szCs w:val="22"/>
              </w:rPr>
              <w:instrText xml:space="preserve"> FORMTEXT </w:instrText>
            </w:r>
            <w:r w:rsidRPr="0024703A">
              <w:rPr>
                <w:b/>
                <w:caps/>
                <w:sz w:val="22"/>
                <w:szCs w:val="22"/>
              </w:rPr>
            </w:r>
            <w:r w:rsidRPr="0024703A">
              <w:rPr>
                <w:b/>
                <w:caps/>
                <w:sz w:val="22"/>
                <w:szCs w:val="22"/>
              </w:rPr>
              <w:fldChar w:fldCharType="separate"/>
            </w:r>
            <w:r w:rsidRPr="0024703A">
              <w:rPr>
                <w:b/>
                <w:caps/>
                <w:sz w:val="22"/>
                <w:szCs w:val="22"/>
              </w:rPr>
              <w:t> </w:t>
            </w:r>
            <w:r w:rsidRPr="0024703A">
              <w:rPr>
                <w:b/>
                <w:caps/>
                <w:sz w:val="22"/>
                <w:szCs w:val="22"/>
              </w:rPr>
              <w:t> </w:t>
            </w:r>
            <w:r w:rsidRPr="0024703A">
              <w:rPr>
                <w:b/>
                <w:caps/>
                <w:sz w:val="22"/>
                <w:szCs w:val="22"/>
              </w:rPr>
              <w:t> </w:t>
            </w:r>
            <w:r w:rsidRPr="0024703A">
              <w:rPr>
                <w:b/>
                <w:caps/>
                <w:sz w:val="22"/>
                <w:szCs w:val="22"/>
              </w:rPr>
              <w:t> </w:t>
            </w:r>
            <w:r w:rsidRPr="0024703A">
              <w:rPr>
                <w:b/>
                <w:caps/>
                <w:sz w:val="22"/>
                <w:szCs w:val="22"/>
              </w:rPr>
              <w:t> </w:t>
            </w:r>
            <w:r w:rsidRPr="0024703A">
              <w:rPr>
                <w:b/>
                <w:caps/>
                <w:sz w:val="22"/>
                <w:szCs w:val="22"/>
              </w:rPr>
              <w:fldChar w:fldCharType="end"/>
            </w:r>
          </w:p>
        </w:tc>
        <w:tc>
          <w:tcPr>
            <w:tcW w:w="76" w:type="dxa"/>
            <w:tcBorders>
              <w:top w:val="nil"/>
              <w:left w:val="nil"/>
              <w:bottom w:val="nil"/>
              <w:right w:val="nil"/>
            </w:tcBorders>
          </w:tcPr>
          <w:p w:rsidR="005A7249" w:rsidRPr="0024703A" w:rsidRDefault="005A7249" w:rsidP="000963B4">
            <w:pPr>
              <w:tabs>
                <w:tab w:val="left" w:pos="6390"/>
                <w:tab w:val="left" w:pos="7200"/>
              </w:tabs>
              <w:snapToGrid w:val="0"/>
              <w:spacing w:before="100" w:beforeAutospacing="1" w:after="100" w:afterAutospacing="1"/>
              <w:rPr>
                <w:b/>
                <w:sz w:val="22"/>
                <w:szCs w:val="22"/>
              </w:rPr>
            </w:pPr>
          </w:p>
        </w:tc>
      </w:tr>
      <w:tr w:rsidR="005A7249" w:rsidRPr="0024703A" w:rsidTr="000963B4">
        <w:trPr>
          <w:trHeight w:val="297"/>
        </w:trPr>
        <w:tc>
          <w:tcPr>
            <w:tcW w:w="1348" w:type="dxa"/>
            <w:tcBorders>
              <w:top w:val="nil"/>
              <w:left w:val="nil"/>
              <w:bottom w:val="nil"/>
              <w:right w:val="nil"/>
            </w:tcBorders>
            <w:vAlign w:val="center"/>
          </w:tcPr>
          <w:p w:rsidR="005A7249" w:rsidRPr="0024703A" w:rsidRDefault="005A7249" w:rsidP="000963B4">
            <w:pPr>
              <w:tabs>
                <w:tab w:val="left" w:pos="1080"/>
                <w:tab w:val="left" w:pos="2160"/>
                <w:tab w:val="left" w:pos="2340"/>
                <w:tab w:val="left" w:pos="2610"/>
                <w:tab w:val="left" w:pos="3420"/>
                <w:tab w:val="left" w:pos="3690"/>
              </w:tabs>
              <w:snapToGrid w:val="0"/>
              <w:rPr>
                <w:b/>
                <w:sz w:val="22"/>
                <w:szCs w:val="22"/>
              </w:rPr>
            </w:pPr>
            <w:r w:rsidRPr="0024703A">
              <w:rPr>
                <w:b/>
                <w:sz w:val="22"/>
                <w:szCs w:val="22"/>
              </w:rPr>
              <w:t>Title</w:t>
            </w:r>
          </w:p>
        </w:tc>
        <w:tc>
          <w:tcPr>
            <w:tcW w:w="217" w:type="dxa"/>
            <w:tcBorders>
              <w:top w:val="nil"/>
              <w:left w:val="nil"/>
              <w:bottom w:val="nil"/>
              <w:right w:val="nil"/>
            </w:tcBorders>
            <w:vAlign w:val="center"/>
          </w:tcPr>
          <w:p w:rsidR="005A7249" w:rsidRPr="0024703A" w:rsidRDefault="005A7249" w:rsidP="000963B4">
            <w:pPr>
              <w:snapToGrid w:val="0"/>
              <w:rPr>
                <w:b/>
                <w:position w:val="-6"/>
                <w:sz w:val="22"/>
                <w:szCs w:val="22"/>
              </w:rPr>
            </w:pPr>
            <w:r w:rsidRPr="0024703A">
              <w:rPr>
                <w:b/>
                <w:position w:val="-6"/>
                <w:sz w:val="22"/>
                <w:szCs w:val="22"/>
              </w:rPr>
              <w:t>:</w:t>
            </w:r>
          </w:p>
        </w:tc>
        <w:tc>
          <w:tcPr>
            <w:tcW w:w="7252" w:type="dxa"/>
            <w:tcBorders>
              <w:left w:val="nil"/>
              <w:right w:val="nil"/>
            </w:tcBorders>
            <w:vAlign w:val="center"/>
          </w:tcPr>
          <w:p w:rsidR="005A7249" w:rsidRPr="0024703A" w:rsidRDefault="005A7249" w:rsidP="000963B4">
            <w:pPr>
              <w:tabs>
                <w:tab w:val="left" w:pos="2610"/>
              </w:tabs>
              <w:snapToGrid w:val="0"/>
              <w:rPr>
                <w:b/>
                <w:caps/>
                <w:sz w:val="22"/>
                <w:szCs w:val="22"/>
              </w:rPr>
            </w:pPr>
            <w:r w:rsidRPr="0024703A">
              <w:rPr>
                <w:b/>
                <w:caps/>
                <w:sz w:val="22"/>
                <w:szCs w:val="22"/>
              </w:rPr>
              <w:fldChar w:fldCharType="begin">
                <w:ffData>
                  <w:name w:val="Text17"/>
                  <w:enabled/>
                  <w:calcOnExit w:val="0"/>
                  <w:textInput/>
                </w:ffData>
              </w:fldChar>
            </w:r>
            <w:bookmarkStart w:id="4" w:name="Text17"/>
            <w:r w:rsidRPr="0024703A">
              <w:rPr>
                <w:b/>
                <w:caps/>
                <w:sz w:val="22"/>
                <w:szCs w:val="22"/>
              </w:rPr>
              <w:instrText xml:space="preserve"> FORMTEXT </w:instrText>
            </w:r>
            <w:r w:rsidRPr="0024703A">
              <w:rPr>
                <w:b/>
                <w:caps/>
                <w:sz w:val="22"/>
                <w:szCs w:val="22"/>
              </w:rPr>
            </w:r>
            <w:r w:rsidRPr="0024703A">
              <w:rPr>
                <w:b/>
                <w:caps/>
                <w:sz w:val="22"/>
                <w:szCs w:val="22"/>
              </w:rPr>
              <w:fldChar w:fldCharType="separate"/>
            </w:r>
            <w:r w:rsidRPr="0024703A">
              <w:rPr>
                <w:b/>
                <w:caps/>
                <w:noProof/>
                <w:sz w:val="22"/>
                <w:szCs w:val="22"/>
              </w:rPr>
              <w:t> </w:t>
            </w:r>
            <w:r w:rsidRPr="0024703A">
              <w:rPr>
                <w:b/>
                <w:caps/>
                <w:noProof/>
                <w:sz w:val="22"/>
                <w:szCs w:val="22"/>
              </w:rPr>
              <w:t> </w:t>
            </w:r>
            <w:r w:rsidRPr="0024703A">
              <w:rPr>
                <w:b/>
                <w:caps/>
                <w:noProof/>
                <w:sz w:val="22"/>
                <w:szCs w:val="22"/>
              </w:rPr>
              <w:t> </w:t>
            </w:r>
            <w:r w:rsidRPr="0024703A">
              <w:rPr>
                <w:b/>
                <w:caps/>
                <w:noProof/>
                <w:sz w:val="22"/>
                <w:szCs w:val="22"/>
              </w:rPr>
              <w:t> </w:t>
            </w:r>
            <w:r w:rsidRPr="0024703A">
              <w:rPr>
                <w:b/>
                <w:caps/>
                <w:noProof/>
                <w:sz w:val="22"/>
                <w:szCs w:val="22"/>
              </w:rPr>
              <w:t> </w:t>
            </w:r>
            <w:r w:rsidRPr="0024703A">
              <w:rPr>
                <w:b/>
                <w:caps/>
                <w:sz w:val="22"/>
                <w:szCs w:val="22"/>
              </w:rPr>
              <w:fldChar w:fldCharType="end"/>
            </w:r>
            <w:bookmarkEnd w:id="4"/>
          </w:p>
        </w:tc>
        <w:tc>
          <w:tcPr>
            <w:tcW w:w="76" w:type="dxa"/>
            <w:tcBorders>
              <w:top w:val="nil"/>
              <w:left w:val="nil"/>
              <w:bottom w:val="nil"/>
              <w:right w:val="nil"/>
            </w:tcBorders>
          </w:tcPr>
          <w:p w:rsidR="005A7249" w:rsidRPr="0024703A" w:rsidRDefault="005A7249" w:rsidP="000963B4">
            <w:pPr>
              <w:tabs>
                <w:tab w:val="left" w:pos="6390"/>
                <w:tab w:val="left" w:pos="7200"/>
              </w:tabs>
              <w:snapToGrid w:val="0"/>
              <w:spacing w:before="100" w:beforeAutospacing="1" w:after="100" w:afterAutospacing="1"/>
              <w:rPr>
                <w:b/>
                <w:sz w:val="22"/>
                <w:szCs w:val="22"/>
              </w:rPr>
            </w:pPr>
          </w:p>
        </w:tc>
      </w:tr>
      <w:tr w:rsidR="005A7249" w:rsidRPr="0024703A" w:rsidTr="000963B4">
        <w:trPr>
          <w:trHeight w:val="297"/>
        </w:trPr>
        <w:tc>
          <w:tcPr>
            <w:tcW w:w="1348" w:type="dxa"/>
            <w:tcBorders>
              <w:top w:val="nil"/>
              <w:left w:val="nil"/>
              <w:bottom w:val="nil"/>
              <w:right w:val="nil"/>
            </w:tcBorders>
            <w:vAlign w:val="center"/>
          </w:tcPr>
          <w:p w:rsidR="005A7249" w:rsidRPr="0024703A" w:rsidRDefault="005A7249" w:rsidP="000963B4">
            <w:pPr>
              <w:tabs>
                <w:tab w:val="left" w:pos="1080"/>
                <w:tab w:val="left" w:pos="2160"/>
                <w:tab w:val="left" w:pos="2340"/>
                <w:tab w:val="left" w:pos="2610"/>
                <w:tab w:val="left" w:pos="3420"/>
                <w:tab w:val="left" w:pos="3690"/>
              </w:tabs>
              <w:snapToGrid w:val="0"/>
              <w:rPr>
                <w:b/>
                <w:sz w:val="22"/>
                <w:szCs w:val="22"/>
              </w:rPr>
            </w:pPr>
            <w:r w:rsidRPr="0024703A">
              <w:rPr>
                <w:b/>
                <w:sz w:val="22"/>
                <w:szCs w:val="22"/>
              </w:rPr>
              <w:t>Contact No.</w:t>
            </w:r>
          </w:p>
        </w:tc>
        <w:tc>
          <w:tcPr>
            <w:tcW w:w="217" w:type="dxa"/>
            <w:tcBorders>
              <w:top w:val="nil"/>
              <w:left w:val="nil"/>
              <w:bottom w:val="nil"/>
              <w:right w:val="nil"/>
            </w:tcBorders>
            <w:vAlign w:val="center"/>
          </w:tcPr>
          <w:p w:rsidR="005A7249" w:rsidRPr="0024703A" w:rsidRDefault="005A7249" w:rsidP="000963B4">
            <w:pPr>
              <w:snapToGrid w:val="0"/>
              <w:rPr>
                <w:b/>
                <w:position w:val="-6"/>
                <w:sz w:val="22"/>
                <w:szCs w:val="22"/>
              </w:rPr>
            </w:pPr>
            <w:r w:rsidRPr="0024703A">
              <w:rPr>
                <w:b/>
                <w:position w:val="-6"/>
                <w:sz w:val="22"/>
                <w:szCs w:val="22"/>
              </w:rPr>
              <w:t>:</w:t>
            </w:r>
          </w:p>
        </w:tc>
        <w:tc>
          <w:tcPr>
            <w:tcW w:w="7252" w:type="dxa"/>
            <w:tcBorders>
              <w:left w:val="nil"/>
              <w:right w:val="nil"/>
            </w:tcBorders>
            <w:vAlign w:val="center"/>
          </w:tcPr>
          <w:p w:rsidR="005A7249" w:rsidRPr="0024703A" w:rsidRDefault="005A7249" w:rsidP="000963B4">
            <w:pPr>
              <w:tabs>
                <w:tab w:val="left" w:pos="2610"/>
              </w:tabs>
              <w:snapToGrid w:val="0"/>
              <w:rPr>
                <w:b/>
                <w:caps/>
                <w:sz w:val="22"/>
                <w:szCs w:val="22"/>
              </w:rPr>
            </w:pPr>
            <w:r w:rsidRPr="0024703A">
              <w:rPr>
                <w:b/>
                <w:caps/>
                <w:sz w:val="22"/>
                <w:szCs w:val="22"/>
              </w:rPr>
              <w:fldChar w:fldCharType="begin">
                <w:ffData>
                  <w:name w:val="Text16"/>
                  <w:enabled/>
                  <w:calcOnExit w:val="0"/>
                  <w:textInput/>
                </w:ffData>
              </w:fldChar>
            </w:r>
            <w:r w:rsidRPr="0024703A">
              <w:rPr>
                <w:b/>
                <w:caps/>
                <w:sz w:val="22"/>
                <w:szCs w:val="22"/>
              </w:rPr>
              <w:instrText xml:space="preserve"> FORMTEXT </w:instrText>
            </w:r>
            <w:r w:rsidRPr="0024703A">
              <w:rPr>
                <w:b/>
                <w:caps/>
                <w:sz w:val="22"/>
                <w:szCs w:val="22"/>
              </w:rPr>
            </w:r>
            <w:r w:rsidRPr="0024703A">
              <w:rPr>
                <w:b/>
                <w:caps/>
                <w:sz w:val="22"/>
                <w:szCs w:val="22"/>
              </w:rPr>
              <w:fldChar w:fldCharType="separate"/>
            </w:r>
            <w:r w:rsidRPr="0024703A">
              <w:rPr>
                <w:b/>
                <w:caps/>
                <w:sz w:val="22"/>
                <w:szCs w:val="22"/>
              </w:rPr>
              <w:t> </w:t>
            </w:r>
            <w:r w:rsidRPr="0024703A">
              <w:rPr>
                <w:b/>
                <w:caps/>
                <w:sz w:val="22"/>
                <w:szCs w:val="22"/>
              </w:rPr>
              <w:t> </w:t>
            </w:r>
            <w:r w:rsidRPr="0024703A">
              <w:rPr>
                <w:b/>
                <w:caps/>
                <w:sz w:val="22"/>
                <w:szCs w:val="22"/>
              </w:rPr>
              <w:t> </w:t>
            </w:r>
            <w:r w:rsidRPr="0024703A">
              <w:rPr>
                <w:b/>
                <w:caps/>
                <w:sz w:val="22"/>
                <w:szCs w:val="22"/>
              </w:rPr>
              <w:t> </w:t>
            </w:r>
            <w:r w:rsidRPr="0024703A">
              <w:rPr>
                <w:b/>
                <w:caps/>
                <w:sz w:val="22"/>
                <w:szCs w:val="22"/>
              </w:rPr>
              <w:t> </w:t>
            </w:r>
            <w:r w:rsidRPr="0024703A">
              <w:rPr>
                <w:b/>
                <w:caps/>
                <w:sz w:val="22"/>
                <w:szCs w:val="22"/>
              </w:rPr>
              <w:fldChar w:fldCharType="end"/>
            </w:r>
          </w:p>
        </w:tc>
        <w:tc>
          <w:tcPr>
            <w:tcW w:w="76" w:type="dxa"/>
            <w:tcBorders>
              <w:top w:val="nil"/>
              <w:left w:val="nil"/>
              <w:bottom w:val="nil"/>
              <w:right w:val="nil"/>
            </w:tcBorders>
          </w:tcPr>
          <w:p w:rsidR="005A7249" w:rsidRPr="0024703A" w:rsidRDefault="005A7249" w:rsidP="000963B4">
            <w:pPr>
              <w:tabs>
                <w:tab w:val="left" w:pos="6390"/>
                <w:tab w:val="left" w:pos="7200"/>
              </w:tabs>
              <w:snapToGrid w:val="0"/>
              <w:spacing w:before="100" w:beforeAutospacing="1" w:after="100" w:afterAutospacing="1"/>
              <w:rPr>
                <w:b/>
                <w:sz w:val="22"/>
                <w:szCs w:val="22"/>
              </w:rPr>
            </w:pPr>
          </w:p>
        </w:tc>
      </w:tr>
      <w:tr w:rsidR="005A7249" w:rsidRPr="0024703A" w:rsidTr="000963B4">
        <w:trPr>
          <w:trHeight w:val="297"/>
        </w:trPr>
        <w:tc>
          <w:tcPr>
            <w:tcW w:w="1348" w:type="dxa"/>
            <w:tcBorders>
              <w:top w:val="nil"/>
              <w:left w:val="nil"/>
              <w:bottom w:val="nil"/>
              <w:right w:val="nil"/>
            </w:tcBorders>
            <w:vAlign w:val="center"/>
          </w:tcPr>
          <w:p w:rsidR="005A7249" w:rsidRPr="0024703A" w:rsidRDefault="005A7249" w:rsidP="000963B4">
            <w:pPr>
              <w:tabs>
                <w:tab w:val="left" w:pos="1080"/>
                <w:tab w:val="left" w:pos="2160"/>
                <w:tab w:val="left" w:pos="2340"/>
                <w:tab w:val="left" w:pos="2610"/>
                <w:tab w:val="left" w:pos="3420"/>
                <w:tab w:val="left" w:pos="3690"/>
              </w:tabs>
              <w:snapToGrid w:val="0"/>
              <w:rPr>
                <w:b/>
                <w:sz w:val="22"/>
                <w:szCs w:val="22"/>
              </w:rPr>
            </w:pPr>
            <w:r w:rsidRPr="0024703A">
              <w:rPr>
                <w:b/>
                <w:sz w:val="22"/>
                <w:szCs w:val="22"/>
              </w:rPr>
              <w:t>Date</w:t>
            </w:r>
          </w:p>
        </w:tc>
        <w:tc>
          <w:tcPr>
            <w:tcW w:w="217" w:type="dxa"/>
            <w:tcBorders>
              <w:top w:val="nil"/>
              <w:left w:val="nil"/>
              <w:bottom w:val="nil"/>
              <w:right w:val="nil"/>
            </w:tcBorders>
            <w:vAlign w:val="center"/>
          </w:tcPr>
          <w:p w:rsidR="005A7249" w:rsidRPr="0024703A" w:rsidRDefault="005A7249" w:rsidP="000963B4">
            <w:pPr>
              <w:snapToGrid w:val="0"/>
              <w:rPr>
                <w:b/>
                <w:position w:val="-6"/>
                <w:sz w:val="22"/>
                <w:szCs w:val="22"/>
              </w:rPr>
            </w:pPr>
            <w:r w:rsidRPr="0024703A">
              <w:rPr>
                <w:b/>
                <w:position w:val="-6"/>
                <w:sz w:val="22"/>
                <w:szCs w:val="22"/>
              </w:rPr>
              <w:t>:</w:t>
            </w:r>
          </w:p>
        </w:tc>
        <w:tc>
          <w:tcPr>
            <w:tcW w:w="7252" w:type="dxa"/>
            <w:tcBorders>
              <w:left w:val="nil"/>
              <w:right w:val="nil"/>
            </w:tcBorders>
            <w:vAlign w:val="center"/>
          </w:tcPr>
          <w:p w:rsidR="005A7249" w:rsidRPr="0024703A" w:rsidRDefault="005A7249" w:rsidP="000963B4">
            <w:pPr>
              <w:tabs>
                <w:tab w:val="left" w:pos="2610"/>
              </w:tabs>
              <w:snapToGrid w:val="0"/>
              <w:rPr>
                <w:b/>
                <w:caps/>
                <w:sz w:val="22"/>
                <w:szCs w:val="22"/>
              </w:rPr>
            </w:pPr>
            <w:r w:rsidRPr="0024703A">
              <w:rPr>
                <w:b/>
                <w:caps/>
                <w:sz w:val="22"/>
                <w:szCs w:val="22"/>
              </w:rPr>
              <w:fldChar w:fldCharType="begin">
                <w:ffData>
                  <w:name w:val="Text15"/>
                  <w:enabled/>
                  <w:calcOnExit w:val="0"/>
                  <w:textInput/>
                </w:ffData>
              </w:fldChar>
            </w:r>
            <w:r w:rsidRPr="0024703A">
              <w:rPr>
                <w:b/>
                <w:caps/>
                <w:sz w:val="22"/>
                <w:szCs w:val="22"/>
              </w:rPr>
              <w:instrText xml:space="preserve"> FORMTEXT </w:instrText>
            </w:r>
            <w:r w:rsidRPr="0024703A">
              <w:rPr>
                <w:b/>
                <w:caps/>
                <w:sz w:val="22"/>
                <w:szCs w:val="22"/>
              </w:rPr>
            </w:r>
            <w:r w:rsidRPr="0024703A">
              <w:rPr>
                <w:b/>
                <w:caps/>
                <w:sz w:val="22"/>
                <w:szCs w:val="22"/>
              </w:rPr>
              <w:fldChar w:fldCharType="separate"/>
            </w:r>
            <w:r w:rsidRPr="0024703A">
              <w:rPr>
                <w:b/>
                <w:caps/>
                <w:sz w:val="22"/>
                <w:szCs w:val="22"/>
              </w:rPr>
              <w:t> </w:t>
            </w:r>
            <w:r w:rsidRPr="0024703A">
              <w:rPr>
                <w:b/>
                <w:caps/>
                <w:sz w:val="22"/>
                <w:szCs w:val="22"/>
              </w:rPr>
              <w:t> </w:t>
            </w:r>
            <w:r w:rsidRPr="0024703A">
              <w:rPr>
                <w:b/>
                <w:caps/>
                <w:sz w:val="22"/>
                <w:szCs w:val="22"/>
              </w:rPr>
              <w:t> </w:t>
            </w:r>
            <w:r w:rsidRPr="0024703A">
              <w:rPr>
                <w:b/>
                <w:caps/>
                <w:sz w:val="22"/>
                <w:szCs w:val="22"/>
              </w:rPr>
              <w:t> </w:t>
            </w:r>
            <w:r w:rsidRPr="0024703A">
              <w:rPr>
                <w:b/>
                <w:caps/>
                <w:sz w:val="22"/>
                <w:szCs w:val="22"/>
              </w:rPr>
              <w:t> </w:t>
            </w:r>
            <w:r w:rsidRPr="0024703A">
              <w:rPr>
                <w:b/>
                <w:caps/>
                <w:sz w:val="22"/>
                <w:szCs w:val="22"/>
              </w:rPr>
              <w:fldChar w:fldCharType="end"/>
            </w:r>
          </w:p>
        </w:tc>
        <w:tc>
          <w:tcPr>
            <w:tcW w:w="76" w:type="dxa"/>
            <w:tcBorders>
              <w:top w:val="nil"/>
              <w:left w:val="nil"/>
              <w:bottom w:val="nil"/>
              <w:right w:val="nil"/>
            </w:tcBorders>
          </w:tcPr>
          <w:p w:rsidR="005A7249" w:rsidRPr="0024703A" w:rsidRDefault="005A7249" w:rsidP="000963B4">
            <w:pPr>
              <w:tabs>
                <w:tab w:val="left" w:pos="6390"/>
                <w:tab w:val="left" w:pos="7200"/>
              </w:tabs>
              <w:snapToGrid w:val="0"/>
              <w:spacing w:before="100" w:beforeAutospacing="1" w:after="100" w:afterAutospacing="1"/>
              <w:rPr>
                <w:b/>
                <w:sz w:val="22"/>
                <w:szCs w:val="22"/>
              </w:rPr>
            </w:pPr>
          </w:p>
        </w:tc>
      </w:tr>
    </w:tbl>
    <w:p w:rsidR="005A7249" w:rsidRPr="00B05A13" w:rsidRDefault="005A7249" w:rsidP="005A7249">
      <w:pPr>
        <w:jc w:val="both"/>
        <w:rPr>
          <w:sz w:val="22"/>
          <w:szCs w:val="22"/>
        </w:rPr>
      </w:pPr>
    </w:p>
    <w:p w:rsidR="00497ADF" w:rsidRDefault="00497ADF" w:rsidP="00E64D81">
      <w:pPr>
        <w:jc w:val="both"/>
        <w:rPr>
          <w:rFonts w:ascii="Arial" w:hAnsi="Arial" w:cs="Arial"/>
          <w:sz w:val="20"/>
        </w:rPr>
        <w:sectPr w:rsidR="00497ADF" w:rsidSect="004716E2">
          <w:headerReference w:type="default" r:id="rId9"/>
          <w:footerReference w:type="default" r:id="rId10"/>
          <w:type w:val="continuous"/>
          <w:pgSz w:w="11907" w:h="16840" w:code="9"/>
          <w:pgMar w:top="1135" w:right="1275" w:bottom="821" w:left="1418" w:header="284" w:footer="389" w:gutter="0"/>
          <w:cols w:space="425"/>
          <w:docGrid w:linePitch="326"/>
        </w:sectPr>
      </w:pPr>
    </w:p>
    <w:p w:rsidR="00902D72" w:rsidRDefault="00902D72" w:rsidP="00902D72">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902D72" w:rsidRPr="00026A22" w:rsidRDefault="00902D72" w:rsidP="00902D72">
      <w:pPr>
        <w:widowControl/>
        <w:spacing w:line="160" w:lineRule="exact"/>
        <w:rPr>
          <w:rFonts w:ascii="Arial" w:eastAsia="Times New Roman" w:hAnsi="Arial" w:cs="Arial"/>
          <w:b/>
          <w:kern w:val="0"/>
          <w:sz w:val="12"/>
          <w:szCs w:val="24"/>
        </w:rPr>
      </w:pPr>
    </w:p>
    <w:p w:rsidR="00902D72" w:rsidRPr="00026A22" w:rsidRDefault="00902D72" w:rsidP="00902D72">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xml:space="preserve">" for the purposes of this Privacy Policy Statement as appropriate) </w:t>
      </w:r>
      <w:proofErr w:type="spellStart"/>
      <w:r w:rsidRPr="00026A22">
        <w:rPr>
          <w:rFonts w:ascii="Arial" w:eastAsia="Times New Roman" w:hAnsi="Arial" w:cs="Arial"/>
          <w:kern w:val="0"/>
          <w:sz w:val="12"/>
          <w:szCs w:val="24"/>
        </w:rPr>
        <w:t>recognise</w:t>
      </w:r>
      <w:proofErr w:type="spellEnd"/>
      <w:r w:rsidRPr="00026A22">
        <w:rPr>
          <w:rFonts w:ascii="Arial" w:eastAsia="Times New Roman" w:hAnsi="Arial" w:cs="Arial"/>
          <w:kern w:val="0"/>
          <w:sz w:val="12"/>
          <w:szCs w:val="24"/>
        </w:rPr>
        <w:t xml:space="preserv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 xml:space="preserve">We will take all practicable steps to ensure the security of the personal data and to avoid </w:t>
      </w:r>
      <w:proofErr w:type="spellStart"/>
      <w:r w:rsidRPr="00026A22">
        <w:rPr>
          <w:rFonts w:ascii="Arial" w:eastAsia="Times New Roman" w:hAnsi="Arial" w:cs="Arial"/>
          <w:kern w:val="0"/>
          <w:sz w:val="12"/>
          <w:szCs w:val="24"/>
        </w:rPr>
        <w:t>unauthorised</w:t>
      </w:r>
      <w:proofErr w:type="spellEnd"/>
      <w:r w:rsidRPr="00026A22">
        <w:rPr>
          <w:rFonts w:ascii="Arial" w:eastAsia="Times New Roman" w:hAnsi="Arial" w:cs="Arial"/>
          <w:kern w:val="0"/>
          <w:sz w:val="12"/>
          <w:szCs w:val="24"/>
        </w:rPr>
        <w:t xml:space="preserve"> or accidental access, erasure or other use. This includes physical, technical and procedural security methods, where appropriate, to ensure that the personal data may only be accessed by </w:t>
      </w:r>
      <w:proofErr w:type="spellStart"/>
      <w:r w:rsidRPr="00026A22">
        <w:rPr>
          <w:rFonts w:ascii="Arial" w:eastAsia="Times New Roman" w:hAnsi="Arial" w:cs="Arial"/>
          <w:kern w:val="0"/>
          <w:sz w:val="12"/>
          <w:szCs w:val="24"/>
        </w:rPr>
        <w:t>authorised</w:t>
      </w:r>
      <w:proofErr w:type="spellEnd"/>
      <w:r w:rsidRPr="00026A22">
        <w:rPr>
          <w:rFonts w:ascii="Arial" w:eastAsia="Times New Roman" w:hAnsi="Arial" w:cs="Arial"/>
          <w:kern w:val="0"/>
          <w:sz w:val="12"/>
          <w:szCs w:val="24"/>
        </w:rPr>
        <w:t xml:space="preserve">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902D72" w:rsidRPr="00026A22" w:rsidRDefault="00902D72" w:rsidP="00902D72">
      <w:pPr>
        <w:widowControl/>
        <w:spacing w:line="160" w:lineRule="exact"/>
        <w:rPr>
          <w:rFonts w:ascii="Arial" w:eastAsia="Times New Roman" w:hAnsi="Arial" w:cs="Arial"/>
          <w:b/>
          <w:bCs/>
          <w:kern w:val="0"/>
          <w:sz w:val="12"/>
          <w:szCs w:val="24"/>
        </w:rPr>
      </w:pPr>
    </w:p>
    <w:p w:rsidR="00902D72" w:rsidRPr="00026A22" w:rsidRDefault="00902D72" w:rsidP="00902D72">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 xml:space="preserve">2. to perform or discharge the functions of HKEX and any company of which HKEX is the </w:t>
      </w:r>
      <w:proofErr w:type="spellStart"/>
      <w:r w:rsidRPr="00026A22">
        <w:rPr>
          <w:rFonts w:ascii="Arial" w:eastAsia="Times New Roman" w:hAnsi="Arial" w:cs="Arial"/>
          <w:kern w:val="0"/>
          <w:sz w:val="12"/>
          <w:szCs w:val="24"/>
        </w:rPr>
        <w:t>recognised</w:t>
      </w:r>
      <w:proofErr w:type="spellEnd"/>
      <w:r w:rsidRPr="00026A22">
        <w:rPr>
          <w:rFonts w:ascii="Arial" w:eastAsia="Times New Roman" w:hAnsi="Arial" w:cs="Arial"/>
          <w:kern w:val="0"/>
          <w:sz w:val="12"/>
          <w:szCs w:val="24"/>
        </w:rPr>
        <w:t xml:space="preserve">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902D72" w:rsidRPr="00026A22" w:rsidRDefault="00902D72" w:rsidP="00902D72">
      <w:pPr>
        <w:widowControl/>
        <w:spacing w:line="160" w:lineRule="exact"/>
        <w:rPr>
          <w:rFonts w:ascii="Arial" w:eastAsia="Times New Roman" w:hAnsi="Arial" w:cs="Arial"/>
          <w:b/>
          <w:bCs/>
          <w:kern w:val="0"/>
          <w:sz w:val="12"/>
          <w:szCs w:val="24"/>
        </w:rPr>
      </w:pPr>
    </w:p>
    <w:p w:rsidR="00902D72" w:rsidRPr="00026A22" w:rsidRDefault="00902D72" w:rsidP="00902D72">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902D72" w:rsidRPr="00026A22" w:rsidRDefault="00902D72" w:rsidP="00902D72">
      <w:pPr>
        <w:widowControl/>
        <w:spacing w:line="160" w:lineRule="exact"/>
        <w:rPr>
          <w:rFonts w:ascii="Arial" w:eastAsia="Times New Roman" w:hAnsi="Arial" w:cs="Arial"/>
          <w:b/>
          <w:bCs/>
          <w:kern w:val="0"/>
          <w:sz w:val="12"/>
          <w:szCs w:val="24"/>
        </w:rPr>
      </w:pPr>
    </w:p>
    <w:p w:rsidR="00902D72" w:rsidRPr="00026A22" w:rsidRDefault="00902D72" w:rsidP="00902D72">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902D72" w:rsidRPr="00026A22" w:rsidRDefault="00902D72" w:rsidP="00902D72">
      <w:pPr>
        <w:widowControl/>
        <w:spacing w:line="160" w:lineRule="exact"/>
        <w:rPr>
          <w:rFonts w:ascii="Arial" w:eastAsia="Times New Roman" w:hAnsi="Arial" w:cs="Arial"/>
          <w:b/>
          <w:bCs/>
          <w:kern w:val="0"/>
          <w:sz w:val="12"/>
          <w:szCs w:val="24"/>
        </w:rPr>
      </w:pPr>
    </w:p>
    <w:p w:rsidR="00902D72" w:rsidRPr="00026A22" w:rsidRDefault="00902D72" w:rsidP="00902D72">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902D72" w:rsidRPr="00026A22" w:rsidRDefault="00902D72" w:rsidP="00902D72">
      <w:pPr>
        <w:widowControl/>
        <w:spacing w:line="160" w:lineRule="exact"/>
        <w:rPr>
          <w:rFonts w:ascii="Arial" w:eastAsia="Times New Roman" w:hAnsi="Arial" w:cs="Arial"/>
          <w:b/>
          <w:bCs/>
          <w:kern w:val="0"/>
          <w:sz w:val="12"/>
          <w:szCs w:val="24"/>
        </w:rPr>
      </w:pPr>
    </w:p>
    <w:p w:rsidR="00902D72" w:rsidRPr="00026A22" w:rsidRDefault="00902D72" w:rsidP="00902D72">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lastRenderedPageBreak/>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902D72" w:rsidRPr="00026A22" w:rsidRDefault="00902D72" w:rsidP="00902D72">
      <w:pPr>
        <w:widowControl/>
        <w:spacing w:line="160" w:lineRule="exact"/>
        <w:rPr>
          <w:rFonts w:ascii="Arial" w:eastAsia="Times New Roman" w:hAnsi="Arial" w:cs="Arial"/>
          <w:b/>
          <w:bCs/>
          <w:kern w:val="0"/>
          <w:sz w:val="12"/>
          <w:szCs w:val="24"/>
        </w:rPr>
      </w:pPr>
    </w:p>
    <w:p w:rsidR="00902D72" w:rsidRDefault="00902D72" w:rsidP="00902D72">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902D72" w:rsidRPr="00026A22" w:rsidRDefault="00902D72" w:rsidP="00902D72">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 xml:space="preserve">The cookies used in connection with the HKEX website do not contain personal data. You may refuse to accept cookies on your browser by modifying the settings in your browser or internet security software. However, if you do so you may not be able to </w:t>
      </w:r>
      <w:proofErr w:type="spellStart"/>
      <w:r w:rsidRPr="00026A22">
        <w:rPr>
          <w:rFonts w:ascii="Arial" w:eastAsia="Times New Roman" w:hAnsi="Arial" w:cs="Arial"/>
          <w:kern w:val="0"/>
          <w:sz w:val="12"/>
          <w:szCs w:val="24"/>
        </w:rPr>
        <w:t>utilise</w:t>
      </w:r>
      <w:proofErr w:type="spellEnd"/>
      <w:r w:rsidRPr="00026A22">
        <w:rPr>
          <w:rFonts w:ascii="Arial" w:eastAsia="Times New Roman" w:hAnsi="Arial" w:cs="Arial"/>
          <w:kern w:val="0"/>
          <w:sz w:val="12"/>
          <w:szCs w:val="24"/>
        </w:rPr>
        <w:t xml:space="preserve"> or activate certain functions available on the HKEX website.</w:t>
      </w:r>
    </w:p>
    <w:p w:rsidR="00902D72" w:rsidRPr="00026A22" w:rsidRDefault="00902D72" w:rsidP="00902D72">
      <w:pPr>
        <w:widowControl/>
        <w:spacing w:line="160" w:lineRule="exact"/>
        <w:rPr>
          <w:rFonts w:ascii="Arial" w:eastAsia="Times New Roman" w:hAnsi="Arial" w:cs="Arial"/>
          <w:b/>
          <w:bCs/>
          <w:kern w:val="0"/>
          <w:sz w:val="12"/>
          <w:szCs w:val="24"/>
        </w:rPr>
      </w:pPr>
    </w:p>
    <w:p w:rsidR="00902D72" w:rsidRPr="00026A22" w:rsidRDefault="00902D72" w:rsidP="00902D72">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902D72" w:rsidRPr="00026A22" w:rsidRDefault="00902D72" w:rsidP="00902D72">
      <w:pPr>
        <w:widowControl/>
        <w:spacing w:line="160" w:lineRule="exact"/>
        <w:rPr>
          <w:rFonts w:ascii="Arial" w:eastAsia="Times New Roman" w:hAnsi="Arial" w:cs="Arial"/>
          <w:b/>
          <w:bCs/>
          <w:kern w:val="0"/>
          <w:sz w:val="12"/>
          <w:szCs w:val="24"/>
        </w:rPr>
      </w:pPr>
    </w:p>
    <w:p w:rsidR="00902D72" w:rsidRPr="00026A22" w:rsidRDefault="00902D72" w:rsidP="00902D72">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 xml:space="preserve">Corporate </w:t>
      </w:r>
      <w:proofErr w:type="spellStart"/>
      <w:r w:rsidRPr="00026A22">
        <w:rPr>
          <w:rFonts w:ascii="Arial" w:eastAsia="Times New Roman" w:hAnsi="Arial" w:cs="Arial"/>
          <w:b/>
          <w:bCs/>
          <w:kern w:val="0"/>
          <w:sz w:val="12"/>
          <w:szCs w:val="24"/>
        </w:rPr>
        <w:t>reorganisation</w:t>
      </w:r>
      <w:proofErr w:type="spellEnd"/>
      <w:r w:rsidRPr="00026A22">
        <w:rPr>
          <w:rFonts w:ascii="Arial" w:eastAsia="Times New Roman" w:hAnsi="Arial" w:cs="Arial"/>
          <w:kern w:val="0"/>
          <w:sz w:val="12"/>
          <w:szCs w:val="24"/>
        </w:rPr>
        <w:br/>
        <w:t xml:space="preserve">As we continue to develop our business, we may </w:t>
      </w:r>
      <w:proofErr w:type="spellStart"/>
      <w:r w:rsidRPr="00026A22">
        <w:rPr>
          <w:rFonts w:ascii="Arial" w:eastAsia="Times New Roman" w:hAnsi="Arial" w:cs="Arial"/>
          <w:kern w:val="0"/>
          <w:sz w:val="12"/>
          <w:szCs w:val="24"/>
        </w:rPr>
        <w:t>reorganise</w:t>
      </w:r>
      <w:proofErr w:type="spellEnd"/>
      <w:r w:rsidRPr="00026A22">
        <w:rPr>
          <w:rFonts w:ascii="Arial" w:eastAsia="Times New Roman" w:hAnsi="Arial" w:cs="Arial"/>
          <w:kern w:val="0"/>
          <w:sz w:val="12"/>
          <w:szCs w:val="24"/>
        </w:rPr>
        <w:t xml:space="preserv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w:t>
      </w:r>
      <w:proofErr w:type="spellStart"/>
      <w:r w:rsidRPr="00026A22">
        <w:rPr>
          <w:rFonts w:ascii="Arial" w:eastAsia="Times New Roman" w:hAnsi="Arial" w:cs="Arial"/>
          <w:kern w:val="0"/>
          <w:sz w:val="12"/>
          <w:szCs w:val="24"/>
        </w:rPr>
        <w:t>reorganisation</w:t>
      </w:r>
      <w:proofErr w:type="spellEnd"/>
      <w:r w:rsidRPr="00026A22">
        <w:rPr>
          <w:rFonts w:ascii="Arial" w:eastAsia="Times New Roman" w:hAnsi="Arial" w:cs="Arial"/>
          <w:kern w:val="0"/>
          <w:sz w:val="12"/>
          <w:szCs w:val="24"/>
        </w:rPr>
        <w:t>.</w:t>
      </w:r>
    </w:p>
    <w:p w:rsidR="00902D72" w:rsidRPr="00026A22" w:rsidRDefault="00902D72" w:rsidP="00902D72">
      <w:pPr>
        <w:widowControl/>
        <w:spacing w:line="160" w:lineRule="exact"/>
        <w:rPr>
          <w:rFonts w:ascii="Arial" w:eastAsia="Times New Roman" w:hAnsi="Arial" w:cs="Arial"/>
          <w:b/>
          <w:bCs/>
          <w:kern w:val="0"/>
          <w:sz w:val="12"/>
          <w:szCs w:val="24"/>
        </w:rPr>
      </w:pPr>
    </w:p>
    <w:p w:rsidR="00902D72" w:rsidRPr="00026A22" w:rsidRDefault="00902D72" w:rsidP="00902D72">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1"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902D72" w:rsidRPr="00026A22" w:rsidRDefault="00902D72" w:rsidP="00902D72">
      <w:pPr>
        <w:widowControl/>
        <w:spacing w:line="160" w:lineRule="exact"/>
        <w:rPr>
          <w:rFonts w:ascii="Arial" w:eastAsia="Times New Roman" w:hAnsi="Arial" w:cs="Arial"/>
          <w:b/>
          <w:bCs/>
          <w:kern w:val="0"/>
          <w:sz w:val="12"/>
          <w:szCs w:val="24"/>
        </w:rPr>
      </w:pPr>
    </w:p>
    <w:p w:rsidR="00902D72" w:rsidRPr="00026A22" w:rsidRDefault="00902D72" w:rsidP="00902D72">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902D72" w:rsidRPr="00026A22" w:rsidRDefault="00902D72" w:rsidP="00902D72">
      <w:pPr>
        <w:widowControl/>
        <w:spacing w:line="160" w:lineRule="exact"/>
        <w:rPr>
          <w:rFonts w:ascii="Arial" w:eastAsia="Times New Roman" w:hAnsi="Arial" w:cs="Arial"/>
          <w:b/>
          <w:bCs/>
          <w:kern w:val="0"/>
          <w:sz w:val="12"/>
          <w:szCs w:val="24"/>
        </w:rPr>
      </w:pPr>
    </w:p>
    <w:p w:rsidR="00902D72" w:rsidRPr="00026A22" w:rsidRDefault="00902D72" w:rsidP="00902D72">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902D72" w:rsidRPr="00026A22" w:rsidRDefault="00902D72" w:rsidP="00902D72">
      <w:pPr>
        <w:widowControl/>
        <w:spacing w:line="160" w:lineRule="exact"/>
        <w:rPr>
          <w:rFonts w:ascii="Arial" w:eastAsia="Times New Roman" w:hAnsi="Arial" w:cs="Arial"/>
          <w:b/>
          <w:bCs/>
          <w:kern w:val="0"/>
          <w:sz w:val="12"/>
          <w:szCs w:val="24"/>
        </w:rPr>
      </w:pPr>
    </w:p>
    <w:p w:rsidR="00902D72" w:rsidRDefault="00902D72" w:rsidP="00902D72">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t>12/F., One International Finance Centre</w:t>
      </w:r>
      <w:r w:rsidRPr="00026A22">
        <w:rPr>
          <w:rFonts w:ascii="Arial" w:eastAsia="Times New Roman" w:hAnsi="Arial" w:cs="Arial"/>
          <w:kern w:val="0"/>
          <w:sz w:val="12"/>
          <w:szCs w:val="24"/>
        </w:rPr>
        <w:br/>
        <w:t xml:space="preserve">1 </w:t>
      </w:r>
      <w:proofErr w:type="spellStart"/>
      <w:r w:rsidRPr="00026A22">
        <w:rPr>
          <w:rFonts w:ascii="Arial" w:eastAsia="Times New Roman" w:hAnsi="Arial" w:cs="Arial"/>
          <w:kern w:val="0"/>
          <w:sz w:val="12"/>
          <w:szCs w:val="24"/>
        </w:rPr>
        <w:t>Harbour</w:t>
      </w:r>
      <w:proofErr w:type="spellEnd"/>
      <w:r w:rsidRPr="00026A22">
        <w:rPr>
          <w:rFonts w:ascii="Arial" w:eastAsia="Times New Roman" w:hAnsi="Arial" w:cs="Arial"/>
          <w:kern w:val="0"/>
          <w:sz w:val="12"/>
          <w:szCs w:val="24"/>
        </w:rPr>
        <w:t xml:space="preserve"> View Street</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2" w:history="1">
        <w:r w:rsidRPr="00026A22">
          <w:rPr>
            <w:rFonts w:ascii="Arial" w:eastAsia="Times New Roman" w:hAnsi="Arial" w:cs="Arial"/>
            <w:color w:val="004B96"/>
            <w:kern w:val="0"/>
            <w:sz w:val="12"/>
            <w:szCs w:val="24"/>
          </w:rPr>
          <w:t>DataPrivacy@HKEX.COM.HK</w:t>
        </w:r>
      </w:hyperlink>
    </w:p>
    <w:p w:rsidR="00902D72" w:rsidRDefault="00902D72" w:rsidP="00902D72">
      <w:pPr>
        <w:widowControl/>
        <w:spacing w:line="160" w:lineRule="exact"/>
        <w:rPr>
          <w:rFonts w:ascii="Arial" w:eastAsia="Times New Roman" w:hAnsi="Arial" w:cs="Arial"/>
          <w:color w:val="004B96"/>
          <w:kern w:val="0"/>
          <w:sz w:val="12"/>
          <w:szCs w:val="24"/>
        </w:rPr>
        <w:sectPr w:rsidR="00902D72" w:rsidSect="00902D72">
          <w:headerReference w:type="default" r:id="rId13"/>
          <w:pgSz w:w="11907" w:h="16840" w:code="9"/>
          <w:pgMar w:top="1135" w:right="1134" w:bottom="821" w:left="1276" w:header="284" w:footer="389" w:gutter="0"/>
          <w:cols w:num="2" w:space="425"/>
          <w:docGrid w:linePitch="326"/>
        </w:sectPr>
      </w:pPr>
    </w:p>
    <w:p w:rsidR="00902D72" w:rsidRDefault="00902D72" w:rsidP="00902D72">
      <w:pPr>
        <w:widowControl/>
        <w:spacing w:line="160" w:lineRule="exact"/>
        <w:rPr>
          <w:rFonts w:ascii="Arial" w:eastAsia="Times New Roman" w:hAnsi="Arial" w:cs="Arial"/>
          <w:color w:val="004B96"/>
          <w:kern w:val="0"/>
          <w:sz w:val="12"/>
          <w:szCs w:val="24"/>
        </w:rPr>
      </w:pPr>
    </w:p>
    <w:p w:rsidR="00902D72" w:rsidRDefault="00902D72" w:rsidP="00902D72">
      <w:pPr>
        <w:rPr>
          <w:rStyle w:val="Hyperlink"/>
          <w:rFonts w:ascii="Arial" w:hAnsi="Arial" w:cs="Arial"/>
          <w:bCs/>
          <w:sz w:val="20"/>
          <w:lang w:val="en-GB"/>
        </w:rPr>
      </w:pPr>
    </w:p>
    <w:sectPr w:rsidR="00902D72" w:rsidSect="00902D72">
      <w:type w:val="continuous"/>
      <w:pgSz w:w="11907" w:h="16840" w:code="9"/>
      <w:pgMar w:top="1135" w:right="1134" w:bottom="821" w:left="1276" w:header="284" w:footer="38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250" w:rsidRDefault="006B6250" w:rsidP="00F45E17">
      <w:r>
        <w:separator/>
      </w:r>
    </w:p>
  </w:endnote>
  <w:endnote w:type="continuationSeparator" w:id="0">
    <w:p w:rsidR="006B6250" w:rsidRDefault="006B6250"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31698"/>
      <w:docPartObj>
        <w:docPartGallery w:val="Page Numbers (Bottom of Page)"/>
        <w:docPartUnique/>
      </w:docPartObj>
    </w:sdtPr>
    <w:sdtEndPr>
      <w:rPr>
        <w:rFonts w:ascii="Arial" w:hAnsi="Arial" w:cs="Arial"/>
        <w:noProof/>
        <w:sz w:val="16"/>
        <w:szCs w:val="16"/>
      </w:rPr>
    </w:sdtEndPr>
    <w:sdtContent>
      <w:p w:rsidR="00902D72" w:rsidRPr="00471F13" w:rsidRDefault="00902D72">
        <w:pPr>
          <w:pStyle w:val="Footer"/>
          <w:jc w:val="center"/>
          <w:rPr>
            <w:rFonts w:ascii="Arial" w:hAnsi="Arial" w:cs="Arial"/>
            <w:sz w:val="16"/>
            <w:szCs w:val="16"/>
          </w:rPr>
        </w:pPr>
        <w:r w:rsidRPr="00471F13">
          <w:rPr>
            <w:rFonts w:ascii="Arial" w:hAnsi="Arial" w:cs="Arial"/>
            <w:sz w:val="16"/>
            <w:szCs w:val="16"/>
          </w:rPr>
          <w:fldChar w:fldCharType="begin"/>
        </w:r>
        <w:r w:rsidRPr="00471F13">
          <w:rPr>
            <w:rFonts w:ascii="Arial" w:hAnsi="Arial" w:cs="Arial"/>
            <w:sz w:val="16"/>
            <w:szCs w:val="16"/>
          </w:rPr>
          <w:instrText xml:space="preserve"> PAGE   \* MERGEFORMAT </w:instrText>
        </w:r>
        <w:r w:rsidRPr="00471F13">
          <w:rPr>
            <w:rFonts w:ascii="Arial" w:hAnsi="Arial" w:cs="Arial"/>
            <w:sz w:val="16"/>
            <w:szCs w:val="16"/>
          </w:rPr>
          <w:fldChar w:fldCharType="separate"/>
        </w:r>
        <w:r w:rsidR="00891444">
          <w:rPr>
            <w:rFonts w:ascii="Arial" w:hAnsi="Arial" w:cs="Arial"/>
            <w:noProof/>
            <w:sz w:val="16"/>
            <w:szCs w:val="16"/>
          </w:rPr>
          <w:t>1</w:t>
        </w:r>
        <w:r w:rsidRPr="00471F13">
          <w:rPr>
            <w:rFonts w:ascii="Arial" w:hAnsi="Arial" w:cs="Arial"/>
            <w:noProof/>
            <w:sz w:val="16"/>
            <w:szCs w:val="16"/>
          </w:rPr>
          <w:fldChar w:fldCharType="end"/>
        </w:r>
      </w:p>
    </w:sdtContent>
  </w:sdt>
  <w:p w:rsidR="00BE3353" w:rsidRPr="00471F13" w:rsidRDefault="00902D72" w:rsidP="00902D72">
    <w:pPr>
      <w:pStyle w:val="Footer"/>
      <w:wordWrap w:val="0"/>
      <w:jc w:val="right"/>
      <w:rPr>
        <w:rFonts w:ascii="Arial" w:hAnsi="Arial" w:cs="Arial"/>
        <w:sz w:val="16"/>
        <w:szCs w:val="16"/>
        <w:lang w:val="en-US"/>
      </w:rPr>
    </w:pPr>
    <w:r w:rsidRPr="00471F13">
      <w:rPr>
        <w:rFonts w:ascii="Arial" w:hAnsi="Arial" w:cs="Arial"/>
        <w:sz w:val="16"/>
        <w:szCs w:val="16"/>
        <w:lang w:val="en-US"/>
      </w:rPr>
      <w:t>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250" w:rsidRDefault="006B6250" w:rsidP="00F45E17">
      <w:r>
        <w:separator/>
      </w:r>
    </w:p>
  </w:footnote>
  <w:footnote w:type="continuationSeparator" w:id="0">
    <w:p w:rsidR="006B6250" w:rsidRDefault="006B6250" w:rsidP="00F45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A2" w:rsidRDefault="004716E2">
    <w:pPr>
      <w:pStyle w:val="Header"/>
      <w:rPr>
        <w:rFonts w:ascii="Calibri" w:hAnsi="Calibri" w:cs="Calibri"/>
        <w:noProof/>
        <w:kern w:val="0"/>
        <w:sz w:val="20"/>
        <w:lang w:val="en-GB" w:eastAsia="zh-CN"/>
      </w:rPr>
    </w:pPr>
    <w:r>
      <w:rPr>
        <w:rFonts w:ascii="Calibri" w:hAnsi="Calibri" w:cs="Calibri"/>
        <w:noProof/>
        <w:kern w:val="0"/>
        <w:sz w:val="20"/>
        <w:lang w:val="en-GB" w:eastAsia="zh-CN"/>
      </w:rPr>
      <w:t xml:space="preserve"> </w:t>
    </w:r>
  </w:p>
  <w:p w:rsidR="004716E2" w:rsidRDefault="00304503">
    <w:pPr>
      <w:pStyle w:val="Header"/>
      <w:rPr>
        <w:bCs/>
        <w:color w:val="052E65"/>
        <w:kern w:val="0"/>
        <w:sz w:val="22"/>
        <w:szCs w:val="32"/>
        <w:lang w:eastAsia="zh-CN"/>
      </w:rPr>
    </w:pPr>
    <w:r>
      <w:rPr>
        <w:rFonts w:ascii="Calibri" w:hAnsi="Calibri" w:cs="Calibri"/>
        <w:noProof/>
        <w:kern w:val="0"/>
        <w:sz w:val="20"/>
      </w:rPr>
      <w:drawing>
        <wp:inline distT="0" distB="0" distL="0" distR="0" wp14:anchorId="336DB6FC" wp14:editId="1311B685">
          <wp:extent cx="827768" cy="43560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768" cy="435600"/>
                  </a:xfrm>
                  <a:prstGeom prst="rect">
                    <a:avLst/>
                  </a:prstGeom>
                  <a:noFill/>
                </pic:spPr>
              </pic:pic>
            </a:graphicData>
          </a:graphic>
        </wp:inline>
      </w:drawing>
    </w:r>
  </w:p>
  <w:p w:rsidR="004716E2" w:rsidRPr="004716E2" w:rsidRDefault="004716E2">
    <w:pPr>
      <w:pStyle w:val="Header"/>
      <w:rPr>
        <w:bCs/>
        <w:color w:val="052E65"/>
        <w:kern w:val="0"/>
        <w:sz w:val="10"/>
        <w:szCs w:val="32"/>
        <w:lang w:eastAsia="zh-CN"/>
      </w:rPr>
    </w:pPr>
  </w:p>
  <w:p w:rsidR="00DD7D3C" w:rsidRPr="00471F13" w:rsidRDefault="00DD7D3C" w:rsidP="00DD7D3C">
    <w:pPr>
      <w:pStyle w:val="Header"/>
      <w:spacing w:line="360" w:lineRule="exact"/>
      <w:rPr>
        <w:rFonts w:ascii="Arial" w:eastAsia="微軟正黑體" w:hAnsi="Arial" w:cs="Arial"/>
        <w:noProof/>
        <w:szCs w:val="24"/>
      </w:rPr>
    </w:pPr>
    <w:r w:rsidRPr="00471F13">
      <w:rPr>
        <w:rFonts w:ascii="Arial" w:eastAsia="微軟正黑體" w:hAnsi="Arial" w:cs="Arial"/>
        <w:noProof/>
        <w:szCs w:val="24"/>
      </w:rPr>
      <w:t>HKEX INFORMATION SERVICES LIMITED</w:t>
    </w:r>
  </w:p>
  <w:p w:rsidR="004716E2" w:rsidRPr="004716E2" w:rsidRDefault="00DD7D3C" w:rsidP="00DD7D3C">
    <w:pPr>
      <w:pStyle w:val="Header"/>
      <w:rPr>
        <w:bCs/>
        <w:color w:val="052E65"/>
        <w:kern w:val="0"/>
        <w:sz w:val="22"/>
        <w:szCs w:val="32"/>
        <w:lang w:eastAsia="zh-CN"/>
      </w:rPr>
    </w:pPr>
    <w:r w:rsidRPr="00471F13">
      <w:rPr>
        <w:rFonts w:ascii="Arial" w:eastAsia="微軟正黑體" w:hAnsi="Arial" w:cs="Arial"/>
        <w:noProof/>
        <w:sz w:val="16"/>
        <w:szCs w:val="16"/>
      </w:rPr>
      <w:t>(A wholly-owned member of the Hong Kong Exchanges and Clearing Limited Group)</w:t>
    </w:r>
    <w:r w:rsidR="00891444">
      <w:rPr>
        <w:bCs/>
        <w:color w:val="052E65"/>
        <w:kern w:val="0"/>
        <w:sz w:val="22"/>
        <w:szCs w:val="32"/>
        <w:lang w:eastAsia="zh-CN"/>
      </w:rPr>
      <w:pict>
        <v:rect id="_x0000_i1025" style="width:455.65pt;height:1pt" o:hrpct="989" o:hralign="center" o:hrstd="t" o:hr="t" fillcolor="gray" stroked="f"/>
      </w:pict>
    </w:r>
    <w:r w:rsidR="004716E2">
      <w:rPr>
        <w:bCs/>
        <w:color w:val="052E65"/>
        <w:kern w:val="0"/>
        <w:sz w:val="22"/>
        <w:szCs w:val="32"/>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ADF" w:rsidRPr="00497ADF" w:rsidRDefault="00497ADF" w:rsidP="00DD7D3C">
    <w:pPr>
      <w:pStyle w:val="Header"/>
      <w:rPr>
        <w:rFonts w:ascii="Calibri" w:hAnsi="Calibri" w:cs="Calibri"/>
        <w:noProof/>
        <w:kern w:val="0"/>
        <w:sz w:val="20"/>
        <w:lang w:val="en-GB" w:eastAsia="zh-CN"/>
      </w:rPr>
    </w:pPr>
    <w:r>
      <w:rPr>
        <w:rFonts w:ascii="Calibri" w:hAnsi="Calibri" w:cs="Calibri"/>
        <w:noProof/>
        <w:kern w:val="0"/>
        <w:sz w:val="20"/>
        <w:lang w:val="en-GB" w:eastAsia="zh-CN"/>
      </w:rPr>
      <w:t xml:space="preserve"> </w:t>
    </w:r>
    <w:r>
      <w:rPr>
        <w:bCs/>
        <w:color w:val="052E65"/>
        <w:kern w:val="0"/>
        <w:sz w:val="22"/>
        <w:szCs w:val="32"/>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7427A"/>
    <w:multiLevelType w:val="singleLevel"/>
    <w:tmpl w:val="0409000F"/>
    <w:lvl w:ilvl="0">
      <w:start w:val="1"/>
      <w:numFmt w:val="decimal"/>
      <w:lvlText w:val="%1."/>
      <w:lvlJc w:val="left"/>
      <w:pPr>
        <w:tabs>
          <w:tab w:val="num" w:pos="425"/>
        </w:tabs>
        <w:ind w:left="425" w:hanging="425"/>
      </w:pPr>
    </w:lvl>
  </w:abstractNum>
  <w:abstractNum w:abstractNumId="2">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4">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5"/>
  </w:num>
  <w:num w:numId="3">
    <w:abstractNumId w:val="4"/>
  </w:num>
  <w:num w:numId="4">
    <w:abstractNumId w:val="7"/>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DO0vU0SMr0eC59gzohx10uej5o=" w:salt="oBjc0OMO0qqkltJeyik9Xw=="/>
  <w:defaultTabStop w:val="480"/>
  <w:drawingGridHorizontalSpacing w:val="120"/>
  <w:drawingGridVerticalSpacing w:val="163"/>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FF"/>
    <w:rsid w:val="000010AF"/>
    <w:rsid w:val="0000474C"/>
    <w:rsid w:val="00005410"/>
    <w:rsid w:val="00022E73"/>
    <w:rsid w:val="000304AE"/>
    <w:rsid w:val="00032F3A"/>
    <w:rsid w:val="00033380"/>
    <w:rsid w:val="000349BC"/>
    <w:rsid w:val="00035A5C"/>
    <w:rsid w:val="00035DDF"/>
    <w:rsid w:val="000360FA"/>
    <w:rsid w:val="00043C68"/>
    <w:rsid w:val="000440CF"/>
    <w:rsid w:val="0004635E"/>
    <w:rsid w:val="00052C30"/>
    <w:rsid w:val="00053971"/>
    <w:rsid w:val="00057EF2"/>
    <w:rsid w:val="00061665"/>
    <w:rsid w:val="00063450"/>
    <w:rsid w:val="000636A8"/>
    <w:rsid w:val="000642EA"/>
    <w:rsid w:val="00065FCA"/>
    <w:rsid w:val="00066C33"/>
    <w:rsid w:val="00072C96"/>
    <w:rsid w:val="0007427B"/>
    <w:rsid w:val="00074E69"/>
    <w:rsid w:val="00075140"/>
    <w:rsid w:val="00087D5C"/>
    <w:rsid w:val="00096333"/>
    <w:rsid w:val="000A1004"/>
    <w:rsid w:val="000A3431"/>
    <w:rsid w:val="000B09B1"/>
    <w:rsid w:val="000B1A04"/>
    <w:rsid w:val="000B4BA2"/>
    <w:rsid w:val="000B71BF"/>
    <w:rsid w:val="000C2ABF"/>
    <w:rsid w:val="000C3F89"/>
    <w:rsid w:val="000C4FA5"/>
    <w:rsid w:val="000C7DE7"/>
    <w:rsid w:val="000D053A"/>
    <w:rsid w:val="000E6C8D"/>
    <w:rsid w:val="000F54A1"/>
    <w:rsid w:val="001034C9"/>
    <w:rsid w:val="00125AD8"/>
    <w:rsid w:val="001445F4"/>
    <w:rsid w:val="001461E8"/>
    <w:rsid w:val="001479AA"/>
    <w:rsid w:val="00153FEE"/>
    <w:rsid w:val="001659AB"/>
    <w:rsid w:val="00165A2B"/>
    <w:rsid w:val="00171AFA"/>
    <w:rsid w:val="00175B8B"/>
    <w:rsid w:val="001777BB"/>
    <w:rsid w:val="00184F2B"/>
    <w:rsid w:val="00197728"/>
    <w:rsid w:val="001A03EE"/>
    <w:rsid w:val="001A096C"/>
    <w:rsid w:val="001B393E"/>
    <w:rsid w:val="001C56DC"/>
    <w:rsid w:val="001D22CF"/>
    <w:rsid w:val="001D6798"/>
    <w:rsid w:val="001E3AB5"/>
    <w:rsid w:val="001E6665"/>
    <w:rsid w:val="001F0FD0"/>
    <w:rsid w:val="001F66B2"/>
    <w:rsid w:val="00200FFF"/>
    <w:rsid w:val="002015B1"/>
    <w:rsid w:val="0021636E"/>
    <w:rsid w:val="00223E04"/>
    <w:rsid w:val="00224B4E"/>
    <w:rsid w:val="002253DC"/>
    <w:rsid w:val="00227E30"/>
    <w:rsid w:val="0023195A"/>
    <w:rsid w:val="002344E9"/>
    <w:rsid w:val="00240C43"/>
    <w:rsid w:val="00242379"/>
    <w:rsid w:val="00243C04"/>
    <w:rsid w:val="00250DCE"/>
    <w:rsid w:val="002532D1"/>
    <w:rsid w:val="00256EE6"/>
    <w:rsid w:val="002674F4"/>
    <w:rsid w:val="00275D5A"/>
    <w:rsid w:val="002775B8"/>
    <w:rsid w:val="002869B7"/>
    <w:rsid w:val="00293D4D"/>
    <w:rsid w:val="00296AA3"/>
    <w:rsid w:val="002B029E"/>
    <w:rsid w:val="002B04AE"/>
    <w:rsid w:val="002C0C49"/>
    <w:rsid w:val="002C3EA2"/>
    <w:rsid w:val="002D3D4F"/>
    <w:rsid w:val="002D65AF"/>
    <w:rsid w:val="002E1FA2"/>
    <w:rsid w:val="002E3E23"/>
    <w:rsid w:val="002E46BA"/>
    <w:rsid w:val="002F0EE5"/>
    <w:rsid w:val="002F5F8F"/>
    <w:rsid w:val="00304503"/>
    <w:rsid w:val="00311132"/>
    <w:rsid w:val="00315D9C"/>
    <w:rsid w:val="00316A66"/>
    <w:rsid w:val="00317B53"/>
    <w:rsid w:val="003217C0"/>
    <w:rsid w:val="00331AD8"/>
    <w:rsid w:val="00332AB1"/>
    <w:rsid w:val="00336C54"/>
    <w:rsid w:val="003374FC"/>
    <w:rsid w:val="00341BF5"/>
    <w:rsid w:val="00350848"/>
    <w:rsid w:val="00350A5A"/>
    <w:rsid w:val="003712EA"/>
    <w:rsid w:val="0037458A"/>
    <w:rsid w:val="00375C85"/>
    <w:rsid w:val="00384678"/>
    <w:rsid w:val="003920EB"/>
    <w:rsid w:val="003A4920"/>
    <w:rsid w:val="003B09E2"/>
    <w:rsid w:val="003B53B3"/>
    <w:rsid w:val="003B55DF"/>
    <w:rsid w:val="003C256A"/>
    <w:rsid w:val="003D23FE"/>
    <w:rsid w:val="003D7C87"/>
    <w:rsid w:val="003E3B20"/>
    <w:rsid w:val="003F1D89"/>
    <w:rsid w:val="003F3F89"/>
    <w:rsid w:val="003F57B4"/>
    <w:rsid w:val="003F6CB4"/>
    <w:rsid w:val="00401910"/>
    <w:rsid w:val="00407DA2"/>
    <w:rsid w:val="00410C27"/>
    <w:rsid w:val="00413265"/>
    <w:rsid w:val="00420507"/>
    <w:rsid w:val="00420F02"/>
    <w:rsid w:val="004227F4"/>
    <w:rsid w:val="00434BED"/>
    <w:rsid w:val="00436B6C"/>
    <w:rsid w:val="004376DB"/>
    <w:rsid w:val="00441A3D"/>
    <w:rsid w:val="00444971"/>
    <w:rsid w:val="0044590B"/>
    <w:rsid w:val="004609E5"/>
    <w:rsid w:val="00466D6D"/>
    <w:rsid w:val="00467979"/>
    <w:rsid w:val="004716E2"/>
    <w:rsid w:val="00471F13"/>
    <w:rsid w:val="00475F5F"/>
    <w:rsid w:val="0047638A"/>
    <w:rsid w:val="00481565"/>
    <w:rsid w:val="00497ADF"/>
    <w:rsid w:val="004A2988"/>
    <w:rsid w:val="004A398F"/>
    <w:rsid w:val="004B3574"/>
    <w:rsid w:val="004B64E3"/>
    <w:rsid w:val="004C2F44"/>
    <w:rsid w:val="004C4521"/>
    <w:rsid w:val="004C6CE3"/>
    <w:rsid w:val="004C7CDE"/>
    <w:rsid w:val="004D0086"/>
    <w:rsid w:val="004D0E06"/>
    <w:rsid w:val="004D1F82"/>
    <w:rsid w:val="004D3389"/>
    <w:rsid w:val="004E40BC"/>
    <w:rsid w:val="004E74D4"/>
    <w:rsid w:val="004F13B6"/>
    <w:rsid w:val="004F5696"/>
    <w:rsid w:val="005001C5"/>
    <w:rsid w:val="00501F77"/>
    <w:rsid w:val="005061D7"/>
    <w:rsid w:val="005178E9"/>
    <w:rsid w:val="00531E0D"/>
    <w:rsid w:val="00537B65"/>
    <w:rsid w:val="00543FC1"/>
    <w:rsid w:val="005461AE"/>
    <w:rsid w:val="0056000F"/>
    <w:rsid w:val="00570D26"/>
    <w:rsid w:val="00576716"/>
    <w:rsid w:val="00580B99"/>
    <w:rsid w:val="00597477"/>
    <w:rsid w:val="005A2D61"/>
    <w:rsid w:val="005A60C5"/>
    <w:rsid w:val="005A7249"/>
    <w:rsid w:val="005C11C7"/>
    <w:rsid w:val="005D0D49"/>
    <w:rsid w:val="005F6830"/>
    <w:rsid w:val="00600F18"/>
    <w:rsid w:val="0060313B"/>
    <w:rsid w:val="006055C0"/>
    <w:rsid w:val="00611E79"/>
    <w:rsid w:val="00612CE7"/>
    <w:rsid w:val="0062373D"/>
    <w:rsid w:val="00625515"/>
    <w:rsid w:val="00632054"/>
    <w:rsid w:val="006323D1"/>
    <w:rsid w:val="00634177"/>
    <w:rsid w:val="00634A6B"/>
    <w:rsid w:val="00635B43"/>
    <w:rsid w:val="00635DF1"/>
    <w:rsid w:val="0065018C"/>
    <w:rsid w:val="006516A2"/>
    <w:rsid w:val="00654726"/>
    <w:rsid w:val="00660A3D"/>
    <w:rsid w:val="0066380A"/>
    <w:rsid w:val="00664280"/>
    <w:rsid w:val="006733C3"/>
    <w:rsid w:val="006766F6"/>
    <w:rsid w:val="00686DEC"/>
    <w:rsid w:val="00690097"/>
    <w:rsid w:val="006916FC"/>
    <w:rsid w:val="006A00E2"/>
    <w:rsid w:val="006A4EDD"/>
    <w:rsid w:val="006B061C"/>
    <w:rsid w:val="006B0D6B"/>
    <w:rsid w:val="006B6250"/>
    <w:rsid w:val="006C2BBF"/>
    <w:rsid w:val="006C6761"/>
    <w:rsid w:val="006C795F"/>
    <w:rsid w:val="006D3CFE"/>
    <w:rsid w:val="006D6F99"/>
    <w:rsid w:val="006E1AB5"/>
    <w:rsid w:val="006F3280"/>
    <w:rsid w:val="006F35A6"/>
    <w:rsid w:val="006F3DAF"/>
    <w:rsid w:val="0070541A"/>
    <w:rsid w:val="00711D89"/>
    <w:rsid w:val="007126DC"/>
    <w:rsid w:val="00713F6A"/>
    <w:rsid w:val="00726E6C"/>
    <w:rsid w:val="00730013"/>
    <w:rsid w:val="0073673F"/>
    <w:rsid w:val="00741DB9"/>
    <w:rsid w:val="00750910"/>
    <w:rsid w:val="00755DBE"/>
    <w:rsid w:val="00761224"/>
    <w:rsid w:val="00763011"/>
    <w:rsid w:val="00766580"/>
    <w:rsid w:val="00772971"/>
    <w:rsid w:val="007748FC"/>
    <w:rsid w:val="00790ED6"/>
    <w:rsid w:val="00791FB2"/>
    <w:rsid w:val="007B2342"/>
    <w:rsid w:val="007B33F8"/>
    <w:rsid w:val="007B5CF7"/>
    <w:rsid w:val="007B76F0"/>
    <w:rsid w:val="007C0855"/>
    <w:rsid w:val="007C4188"/>
    <w:rsid w:val="007D545D"/>
    <w:rsid w:val="007E1C32"/>
    <w:rsid w:val="007E3F88"/>
    <w:rsid w:val="007F61F4"/>
    <w:rsid w:val="00800BCA"/>
    <w:rsid w:val="0081104C"/>
    <w:rsid w:val="008115F4"/>
    <w:rsid w:val="00817D7D"/>
    <w:rsid w:val="00836954"/>
    <w:rsid w:val="008424D7"/>
    <w:rsid w:val="0084515D"/>
    <w:rsid w:val="008455D0"/>
    <w:rsid w:val="008464DD"/>
    <w:rsid w:val="00854D1A"/>
    <w:rsid w:val="0085500C"/>
    <w:rsid w:val="00855090"/>
    <w:rsid w:val="008554B9"/>
    <w:rsid w:val="00856C99"/>
    <w:rsid w:val="00861811"/>
    <w:rsid w:val="008746E3"/>
    <w:rsid w:val="008766D1"/>
    <w:rsid w:val="00877C30"/>
    <w:rsid w:val="00891444"/>
    <w:rsid w:val="00894066"/>
    <w:rsid w:val="008B1731"/>
    <w:rsid w:val="008C32EB"/>
    <w:rsid w:val="008C787A"/>
    <w:rsid w:val="008D1A2B"/>
    <w:rsid w:val="008E2F22"/>
    <w:rsid w:val="008E53B8"/>
    <w:rsid w:val="008E6098"/>
    <w:rsid w:val="008F49C5"/>
    <w:rsid w:val="008F6AD2"/>
    <w:rsid w:val="009003D4"/>
    <w:rsid w:val="00900527"/>
    <w:rsid w:val="00901A75"/>
    <w:rsid w:val="00902D72"/>
    <w:rsid w:val="00904E87"/>
    <w:rsid w:val="00916AAE"/>
    <w:rsid w:val="00924CAF"/>
    <w:rsid w:val="00925D91"/>
    <w:rsid w:val="00944CFC"/>
    <w:rsid w:val="0094555C"/>
    <w:rsid w:val="00946F28"/>
    <w:rsid w:val="009509A7"/>
    <w:rsid w:val="00961F34"/>
    <w:rsid w:val="00975889"/>
    <w:rsid w:val="00980712"/>
    <w:rsid w:val="00983979"/>
    <w:rsid w:val="00984A52"/>
    <w:rsid w:val="009916A1"/>
    <w:rsid w:val="00993844"/>
    <w:rsid w:val="00995B38"/>
    <w:rsid w:val="009C13E4"/>
    <w:rsid w:val="009C246D"/>
    <w:rsid w:val="009C3A47"/>
    <w:rsid w:val="009D2860"/>
    <w:rsid w:val="009D6D01"/>
    <w:rsid w:val="009E46BF"/>
    <w:rsid w:val="009E63F0"/>
    <w:rsid w:val="009E6578"/>
    <w:rsid w:val="00A12C3F"/>
    <w:rsid w:val="00A21E12"/>
    <w:rsid w:val="00A41D6A"/>
    <w:rsid w:val="00A50CC3"/>
    <w:rsid w:val="00A5251F"/>
    <w:rsid w:val="00A57369"/>
    <w:rsid w:val="00A60D33"/>
    <w:rsid w:val="00A614BB"/>
    <w:rsid w:val="00A63CAB"/>
    <w:rsid w:val="00A64C10"/>
    <w:rsid w:val="00A674EE"/>
    <w:rsid w:val="00A81791"/>
    <w:rsid w:val="00A860ED"/>
    <w:rsid w:val="00AA2930"/>
    <w:rsid w:val="00AA323E"/>
    <w:rsid w:val="00AB742B"/>
    <w:rsid w:val="00AC3651"/>
    <w:rsid w:val="00AD3F95"/>
    <w:rsid w:val="00AE059E"/>
    <w:rsid w:val="00AE6ACB"/>
    <w:rsid w:val="00AF3600"/>
    <w:rsid w:val="00AF4244"/>
    <w:rsid w:val="00AF7851"/>
    <w:rsid w:val="00B029C5"/>
    <w:rsid w:val="00B043EB"/>
    <w:rsid w:val="00B10732"/>
    <w:rsid w:val="00B12C3E"/>
    <w:rsid w:val="00B16AA4"/>
    <w:rsid w:val="00B21DC1"/>
    <w:rsid w:val="00B251EA"/>
    <w:rsid w:val="00B307CD"/>
    <w:rsid w:val="00B32DA0"/>
    <w:rsid w:val="00B47027"/>
    <w:rsid w:val="00B47522"/>
    <w:rsid w:val="00B47E5F"/>
    <w:rsid w:val="00B52A07"/>
    <w:rsid w:val="00B606A4"/>
    <w:rsid w:val="00B63620"/>
    <w:rsid w:val="00B63D42"/>
    <w:rsid w:val="00B65460"/>
    <w:rsid w:val="00B760E9"/>
    <w:rsid w:val="00B83C18"/>
    <w:rsid w:val="00B86AE4"/>
    <w:rsid w:val="00B8766A"/>
    <w:rsid w:val="00B936E1"/>
    <w:rsid w:val="00B954A5"/>
    <w:rsid w:val="00B96101"/>
    <w:rsid w:val="00BA54E0"/>
    <w:rsid w:val="00BB1887"/>
    <w:rsid w:val="00BB484D"/>
    <w:rsid w:val="00BB50EE"/>
    <w:rsid w:val="00BC64D1"/>
    <w:rsid w:val="00BC6828"/>
    <w:rsid w:val="00BE3353"/>
    <w:rsid w:val="00BE78A0"/>
    <w:rsid w:val="00C233CF"/>
    <w:rsid w:val="00C252C8"/>
    <w:rsid w:val="00C33CC2"/>
    <w:rsid w:val="00C40CF0"/>
    <w:rsid w:val="00C47D1F"/>
    <w:rsid w:val="00C55A20"/>
    <w:rsid w:val="00C576C4"/>
    <w:rsid w:val="00C6025F"/>
    <w:rsid w:val="00C62A42"/>
    <w:rsid w:val="00C722C3"/>
    <w:rsid w:val="00C813F7"/>
    <w:rsid w:val="00C92251"/>
    <w:rsid w:val="00C953B3"/>
    <w:rsid w:val="00C95911"/>
    <w:rsid w:val="00CB65F5"/>
    <w:rsid w:val="00CB6C60"/>
    <w:rsid w:val="00CB788C"/>
    <w:rsid w:val="00CC18E6"/>
    <w:rsid w:val="00CD33E9"/>
    <w:rsid w:val="00CE6672"/>
    <w:rsid w:val="00CF11BF"/>
    <w:rsid w:val="00D0580E"/>
    <w:rsid w:val="00D05C25"/>
    <w:rsid w:val="00D279B1"/>
    <w:rsid w:val="00D30EA2"/>
    <w:rsid w:val="00D353A9"/>
    <w:rsid w:val="00D366C8"/>
    <w:rsid w:val="00D4669F"/>
    <w:rsid w:val="00D51B3E"/>
    <w:rsid w:val="00D57071"/>
    <w:rsid w:val="00D6637D"/>
    <w:rsid w:val="00D67F2E"/>
    <w:rsid w:val="00D8340D"/>
    <w:rsid w:val="00D9029E"/>
    <w:rsid w:val="00D97E21"/>
    <w:rsid w:val="00DA6E24"/>
    <w:rsid w:val="00DB0CF9"/>
    <w:rsid w:val="00DB337E"/>
    <w:rsid w:val="00DB3BA2"/>
    <w:rsid w:val="00DC3A96"/>
    <w:rsid w:val="00DC76A4"/>
    <w:rsid w:val="00DD18B1"/>
    <w:rsid w:val="00DD5062"/>
    <w:rsid w:val="00DD77E5"/>
    <w:rsid w:val="00DD7D3C"/>
    <w:rsid w:val="00DE5797"/>
    <w:rsid w:val="00DE6F23"/>
    <w:rsid w:val="00DF03C3"/>
    <w:rsid w:val="00E029CB"/>
    <w:rsid w:val="00E077A2"/>
    <w:rsid w:val="00E14392"/>
    <w:rsid w:val="00E14B8E"/>
    <w:rsid w:val="00E26D50"/>
    <w:rsid w:val="00E36765"/>
    <w:rsid w:val="00E37BE5"/>
    <w:rsid w:val="00E4029C"/>
    <w:rsid w:val="00E40698"/>
    <w:rsid w:val="00E4348B"/>
    <w:rsid w:val="00E442BC"/>
    <w:rsid w:val="00E51743"/>
    <w:rsid w:val="00E52428"/>
    <w:rsid w:val="00E603B0"/>
    <w:rsid w:val="00E63120"/>
    <w:rsid w:val="00E64D81"/>
    <w:rsid w:val="00E7578F"/>
    <w:rsid w:val="00E90824"/>
    <w:rsid w:val="00E9373D"/>
    <w:rsid w:val="00E97230"/>
    <w:rsid w:val="00EA4694"/>
    <w:rsid w:val="00EA48E1"/>
    <w:rsid w:val="00EB02D7"/>
    <w:rsid w:val="00ED27FB"/>
    <w:rsid w:val="00EE59FE"/>
    <w:rsid w:val="00EF2751"/>
    <w:rsid w:val="00EF77D8"/>
    <w:rsid w:val="00F04A5E"/>
    <w:rsid w:val="00F10CB7"/>
    <w:rsid w:val="00F169C7"/>
    <w:rsid w:val="00F16C1C"/>
    <w:rsid w:val="00F2041F"/>
    <w:rsid w:val="00F20906"/>
    <w:rsid w:val="00F23A43"/>
    <w:rsid w:val="00F26583"/>
    <w:rsid w:val="00F26632"/>
    <w:rsid w:val="00F26E32"/>
    <w:rsid w:val="00F45E17"/>
    <w:rsid w:val="00F516EE"/>
    <w:rsid w:val="00F52CF7"/>
    <w:rsid w:val="00F537E7"/>
    <w:rsid w:val="00F55A67"/>
    <w:rsid w:val="00F55C13"/>
    <w:rsid w:val="00F617A0"/>
    <w:rsid w:val="00F62F40"/>
    <w:rsid w:val="00F6676B"/>
    <w:rsid w:val="00F70354"/>
    <w:rsid w:val="00F75722"/>
    <w:rsid w:val="00F833AA"/>
    <w:rsid w:val="00FB1C15"/>
    <w:rsid w:val="00FB28D6"/>
    <w:rsid w:val="00FC3E36"/>
    <w:rsid w:val="00FD0181"/>
    <w:rsid w:val="00FD3174"/>
    <w:rsid w:val="00FE2C8B"/>
    <w:rsid w:val="00FF04A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DD7D3C"/>
    <w:rPr>
      <w:rFonts w:ascii="Arial" w:eastAsiaTheme="minorEastAsia"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02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新細明體"/>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新細明體"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新細明體"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DD7D3C"/>
    <w:rPr>
      <w:rFonts w:ascii="Arial" w:eastAsiaTheme="minorEastAsia"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02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841554518">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 w:id="1508901949">
      <w:bodyDiv w:val="1"/>
      <w:marLeft w:val="0"/>
      <w:marRight w:val="0"/>
      <w:marTop w:val="0"/>
      <w:marBottom w:val="0"/>
      <w:divBdr>
        <w:top w:val="none" w:sz="0" w:space="0" w:color="auto"/>
        <w:left w:val="none" w:sz="0" w:space="0" w:color="auto"/>
        <w:bottom w:val="none" w:sz="0" w:space="0" w:color="auto"/>
        <w:right w:val="none" w:sz="0" w:space="0" w:color="auto"/>
      </w:divBdr>
    </w:div>
    <w:div w:id="19614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taPrivacy@HKEX.COM.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cpd.org.hk/english/publications/files/Dforme.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4871-15A2-43A8-B7B1-018233DA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OMD-C Post Release Confirmation Form</vt:lpstr>
    </vt:vector>
  </TitlesOfParts>
  <Company>HKEX</Company>
  <LinksUpToDate>false</LinksUpToDate>
  <CharactersWithSpaces>11711</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Post Release Confirmation Form</dc:title>
  <dc:creator>Irene Tam</dc:creator>
  <cp:lastModifiedBy>Ken KC Wong</cp:lastModifiedBy>
  <cp:revision>13</cp:revision>
  <cp:lastPrinted>2017-03-21T10:03:00Z</cp:lastPrinted>
  <dcterms:created xsi:type="dcterms:W3CDTF">2017-10-17T15:46:00Z</dcterms:created>
  <dcterms:modified xsi:type="dcterms:W3CDTF">2017-10-20T04:07:00Z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1920385839</vt:i4>
  </property>
  <property fmtid="{D5CDD505-2E9C-101B-9397-08002B2CF9AE}" pid="3" name="_NewReviewCycle">
    <vt:lpwstr/>
  </property>
  <property fmtid="{D5CDD505-2E9C-101B-9397-08002B2CF9AE}" pid="4" name="_EmailSubject">
    <vt:lpwstr>[Conf call today] Addition of HSI / HHI Futures and Options Expiries</vt:lpwstr>
  </property>
  <property fmtid="{D5CDD505-2E9C-101B-9397-08002B2CF9AE}" pid="5" name="_AuthorEmail">
    <vt:lpwstr>KarenLam@hkex.com.hk</vt:lpwstr>
  </property>
  <property fmtid="{D5CDD505-2E9C-101B-9397-08002B2CF9AE}" pid="6" name="_AuthorEmailDisplayName">
    <vt:lpwstr>Karen Lam</vt:lpwstr>
  </property>
  <property fmtid="{D5CDD505-2E9C-101B-9397-08002B2CF9AE}" pid="7" name="_PreviousAdHocReviewCycleID">
    <vt:i4>1920385839</vt:i4>
  </property>
  <property fmtid="{D5CDD505-2E9C-101B-9397-08002B2CF9AE}" pid="8" name="_ReviewingToolsShownOnce">
    <vt:lpwstr/>
  </property>
</Properties>
</file>